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19461F" w:rsidRDefault="00305561" w:rsidP="00A331E0">
          <w:pPr>
            <w:rPr>
              <w:rFonts w:asciiTheme="minorHAnsi" w:hAnsiTheme="minorHAnsi" w:cstheme="minorHAnsi"/>
              <w:noProof/>
            </w:rPr>
          </w:pPr>
        </w:p>
        <w:p w14:paraId="6B11F469" w14:textId="537E5CE9" w:rsidR="00D47EEF" w:rsidRPr="0019461F" w:rsidRDefault="00B15748" w:rsidP="002158A2">
          <w:pPr>
            <w:rPr>
              <w:rFonts w:asciiTheme="minorHAnsi" w:hAnsiTheme="minorHAnsi" w:cstheme="minorHAnsi"/>
            </w:rPr>
          </w:pPr>
          <w:r w:rsidRPr="0019461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1EDC14B">
                    <wp:simplePos x="0" y="0"/>
                    <wp:positionH relativeFrom="margin">
                      <wp:posOffset>-217805</wp:posOffset>
                    </wp:positionH>
                    <wp:positionV relativeFrom="margin">
                      <wp:posOffset>2728595</wp:posOffset>
                    </wp:positionV>
                    <wp:extent cx="6685915" cy="1424940"/>
                    <wp:effectExtent l="0" t="0" r="635" b="381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4037D" w:rsidRDefault="0084037D" w:rsidP="000D1CB3">
                                <w:pPr>
                                  <w:jc w:val="center"/>
                                  <w:rPr>
                                    <w:rFonts w:cs="Arial"/>
                                    <w:b/>
                                    <w:color w:val="0000FF"/>
                                    <w:sz w:val="40"/>
                                    <w:szCs w:val="56"/>
                                    <w:lang w:val="ka-GE"/>
                                  </w:rPr>
                                </w:pPr>
                              </w:p>
                              <w:p w14:paraId="53605974" w14:textId="39305604" w:rsidR="002E7753" w:rsidRPr="0084037D" w:rsidRDefault="002E7753" w:rsidP="000D1CB3">
                                <w:pPr>
                                  <w:jc w:val="center"/>
                                  <w:rPr>
                                    <w:rFonts w:cs="Arial"/>
                                    <w:b/>
                                    <w:color w:val="0000FF"/>
                                    <w:sz w:val="40"/>
                                    <w:szCs w:val="56"/>
                                    <w:lang w:val="ka-GE"/>
                                  </w:rPr>
                                </w:pPr>
                                <w:r w:rsidRPr="0084037D">
                                  <w:rPr>
                                    <w:rFonts w:cs="Arial"/>
                                    <w:b/>
                                    <w:color w:val="0000FF"/>
                                    <w:sz w:val="40"/>
                                    <w:szCs w:val="56"/>
                                    <w:lang w:val="ka-GE"/>
                                  </w:rPr>
                                  <w:t>დიზელ-</w:t>
                                </w:r>
                                <w:r w:rsidR="00EB5BA2" w:rsidRPr="0084037D">
                                  <w:rPr>
                                    <w:rFonts w:cs="Arial"/>
                                    <w:b/>
                                    <w:color w:val="0000FF"/>
                                    <w:sz w:val="40"/>
                                    <w:szCs w:val="56"/>
                                    <w:lang w:val="ka-GE"/>
                                  </w:rPr>
                                  <w:t>გენერატორის (45</w:t>
                                </w:r>
                                <w:r w:rsidRPr="0084037D">
                                  <w:rPr>
                                    <w:rFonts w:cs="Arial"/>
                                    <w:b/>
                                    <w:color w:val="0000FF"/>
                                    <w:sz w:val="40"/>
                                    <w:szCs w:val="56"/>
                                    <w:lang w:val="ka-GE"/>
                                  </w:rPr>
                                  <w:t xml:space="preserve"> კვა) 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7.15pt;margin-top:214.85pt;width:526.45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dpjAIAAIs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" fillcolor="white [3201]" stroked="f" strokeweight=".5pt">
                    <v:textbox>
                      <w:txbxContent>
                        <w:p w14:paraId="66C837B3" w14:textId="77777777" w:rsidR="0084037D" w:rsidRDefault="0084037D" w:rsidP="000D1CB3">
                          <w:pPr>
                            <w:jc w:val="center"/>
                            <w:rPr>
                              <w:rFonts w:cs="Arial"/>
                              <w:b/>
                              <w:color w:val="0000FF"/>
                              <w:sz w:val="40"/>
                              <w:szCs w:val="56"/>
                              <w:lang w:val="ka-GE"/>
                            </w:rPr>
                          </w:pPr>
                        </w:p>
                        <w:p w14:paraId="53605974" w14:textId="39305604" w:rsidR="002E7753" w:rsidRPr="0084037D" w:rsidRDefault="002E7753" w:rsidP="000D1CB3">
                          <w:pPr>
                            <w:jc w:val="center"/>
                            <w:rPr>
                              <w:rFonts w:cs="Arial"/>
                              <w:b/>
                              <w:color w:val="0000FF"/>
                              <w:sz w:val="40"/>
                              <w:szCs w:val="56"/>
                              <w:lang w:val="ka-GE"/>
                            </w:rPr>
                          </w:pPr>
                          <w:r w:rsidRPr="0084037D">
                            <w:rPr>
                              <w:rFonts w:cs="Arial"/>
                              <w:b/>
                              <w:color w:val="0000FF"/>
                              <w:sz w:val="40"/>
                              <w:szCs w:val="56"/>
                              <w:lang w:val="ka-GE"/>
                            </w:rPr>
                            <w:t>დიზელ-</w:t>
                          </w:r>
                          <w:r w:rsidR="00EB5BA2" w:rsidRPr="0084037D">
                            <w:rPr>
                              <w:rFonts w:cs="Arial"/>
                              <w:b/>
                              <w:color w:val="0000FF"/>
                              <w:sz w:val="40"/>
                              <w:szCs w:val="56"/>
                              <w:lang w:val="ka-GE"/>
                            </w:rPr>
                            <w:t>გენერატორის (45</w:t>
                          </w:r>
                          <w:r w:rsidRPr="0084037D">
                            <w:rPr>
                              <w:rFonts w:cs="Arial"/>
                              <w:b/>
                              <w:color w:val="0000FF"/>
                              <w:sz w:val="40"/>
                              <w:szCs w:val="56"/>
                              <w:lang w:val="ka-GE"/>
                            </w:rPr>
                            <w:t xml:space="preserve"> კვა) მიწოდება და მონტაჟი</w:t>
                          </w:r>
                        </w:p>
                        <w:p w14:paraId="573A4337" w14:textId="77777777" w:rsidR="002E7753" w:rsidRPr="00C46668" w:rsidRDefault="002E7753" w:rsidP="000D1CB3">
                          <w:pPr>
                            <w:jc w:val="center"/>
                            <w:rPr>
                              <w:b/>
                              <w:color w:val="E36C0A" w:themeColor="accent6" w:themeShade="BF"/>
                              <w:sz w:val="44"/>
                              <w:szCs w:val="56"/>
                            </w:rPr>
                          </w:pPr>
                        </w:p>
                      </w:txbxContent>
                    </v:textbox>
                    <w10:wrap type="square" anchorx="margin" anchory="margin"/>
                  </v:shape>
                </w:pict>
              </mc:Fallback>
            </mc:AlternateContent>
          </w:r>
          <w:r w:rsidR="005E1A54" w:rsidRPr="0019461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2279FB86" w:rsidR="002E7753" w:rsidRPr="00750F9A" w:rsidRDefault="00EF2E29" w:rsidP="007C5AE6">
                                      <w:pPr>
                                        <w:rPr>
                                          <w:lang w:val="ka-GE"/>
                                        </w:rPr>
                                      </w:pPr>
                                      <w:r>
                                        <w:rPr>
                                          <w:lang w:val="ka-GE"/>
                                        </w:rPr>
                                        <w:t>4</w:t>
                                      </w:r>
                                      <w:r w:rsidR="002E7753" w:rsidRPr="00750F9A">
                                        <w:rPr>
                                          <w:lang w:val="ka-GE"/>
                                        </w:rPr>
                                        <w:t xml:space="preserve"> </w:t>
                                      </w:r>
                                      <w:r w:rsidR="0084037D">
                                        <w:rPr>
                                          <w:lang w:val="ka-GE"/>
                                        </w:rPr>
                                        <w:t>ივნისი, 2021</w:t>
                                      </w:r>
                                    </w:p>
                                    <w:p w14:paraId="5273460A" w14:textId="0E31278A" w:rsidR="002E7753" w:rsidRPr="00750F9A" w:rsidRDefault="0084037D" w:rsidP="002652D0">
                                      <w:pPr>
                                        <w:rPr>
                                          <w:lang w:val="ka-GE"/>
                                        </w:rPr>
                                      </w:pPr>
                                      <w:r>
                                        <w:rPr>
                                          <w:lang w:val="ka-GE"/>
                                        </w:rPr>
                                        <w:t>14</w:t>
                                      </w:r>
                                      <w:r w:rsidR="002E7753">
                                        <w:rPr>
                                          <w:lang w:val="ka-GE"/>
                                        </w:rPr>
                                        <w:t xml:space="preserve"> </w:t>
                                      </w:r>
                                      <w:r>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980DD7" w:rsidP="009E06FA">
                                      <w:hyperlink r:id="rId9"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2E7753" w:rsidRPr="00305561" w:rsidRDefault="002E7753"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2E7753" w:rsidRPr="00DF2E46" w14:paraId="2B52C5D3" w14:textId="77777777" w:rsidTr="00305561">
                            <w:tc>
                              <w:tcPr>
                                <w:tcW w:w="3528" w:type="dxa"/>
                              </w:tcPr>
                              <w:p w14:paraId="03251D2E" w14:textId="5AF30440" w:rsidR="002E7753" w:rsidRPr="00750F9A" w:rsidRDefault="002E7753" w:rsidP="009E06FA">
                                <w:pPr>
                                  <w:rPr>
                                    <w:lang w:val="ka-GE"/>
                                  </w:rPr>
                                </w:pPr>
                                <w:r w:rsidRPr="00750F9A">
                                  <w:rPr>
                                    <w:lang w:val="ka-GE"/>
                                  </w:rPr>
                                  <w:t>გამოცხადების თარიღი:</w:t>
                                </w:r>
                              </w:p>
                              <w:p w14:paraId="05817507" w14:textId="37F6E610" w:rsidR="002E7753" w:rsidRPr="00750F9A" w:rsidRDefault="002E7753" w:rsidP="009E06FA">
                                <w:pPr>
                                  <w:rPr>
                                    <w:lang w:val="ka-GE"/>
                                  </w:rPr>
                                </w:pPr>
                                <w:r w:rsidRPr="00750F9A">
                                  <w:rPr>
                                    <w:lang w:val="ka-GE"/>
                                  </w:rPr>
                                  <w:t>დასრულების თარიღი:</w:t>
                                </w:r>
                              </w:p>
                            </w:tc>
                            <w:tc>
                              <w:tcPr>
                                <w:tcW w:w="6750" w:type="dxa"/>
                                <w:shd w:val="clear" w:color="auto" w:fill="auto"/>
                              </w:tcPr>
                              <w:p w14:paraId="1AB7A516" w14:textId="2279FB86" w:rsidR="002E7753" w:rsidRPr="00750F9A" w:rsidRDefault="00EF2E29" w:rsidP="007C5AE6">
                                <w:pPr>
                                  <w:rPr>
                                    <w:lang w:val="ka-GE"/>
                                  </w:rPr>
                                </w:pPr>
                                <w:r>
                                  <w:rPr>
                                    <w:lang w:val="ka-GE"/>
                                  </w:rPr>
                                  <w:t>4</w:t>
                                </w:r>
                                <w:r w:rsidR="002E7753" w:rsidRPr="00750F9A">
                                  <w:rPr>
                                    <w:lang w:val="ka-GE"/>
                                  </w:rPr>
                                  <w:t xml:space="preserve"> </w:t>
                                </w:r>
                                <w:r w:rsidR="0084037D">
                                  <w:rPr>
                                    <w:lang w:val="ka-GE"/>
                                  </w:rPr>
                                  <w:t>ივნისი, 2021</w:t>
                                </w:r>
                              </w:p>
                              <w:p w14:paraId="5273460A" w14:textId="0E31278A" w:rsidR="002E7753" w:rsidRPr="00750F9A" w:rsidRDefault="0084037D" w:rsidP="002652D0">
                                <w:pPr>
                                  <w:rPr>
                                    <w:lang w:val="ka-GE"/>
                                  </w:rPr>
                                </w:pPr>
                                <w:r>
                                  <w:rPr>
                                    <w:lang w:val="ka-GE"/>
                                  </w:rPr>
                                  <w:t>14</w:t>
                                </w:r>
                                <w:r w:rsidR="002E7753">
                                  <w:rPr>
                                    <w:lang w:val="ka-GE"/>
                                  </w:rPr>
                                  <w:t xml:space="preserve"> </w:t>
                                </w:r>
                                <w:r>
                                  <w:rPr>
                                    <w:lang w:val="ka-GE"/>
                                  </w:rPr>
                                  <w:t>ივნისი, 2021 (14</w:t>
                                </w:r>
                                <w:r w:rsidR="002E7753" w:rsidRPr="00750F9A">
                                  <w:rPr>
                                    <w:lang w:val="ka-GE"/>
                                  </w:rPr>
                                  <w:t>:00 საათი)</w:t>
                                </w:r>
                              </w:p>
                            </w:tc>
                          </w:tr>
                          <w:tr w:rsidR="002E7753" w:rsidRPr="00DF2E46" w14:paraId="26CDC481" w14:textId="77777777" w:rsidTr="00305561">
                            <w:tc>
                              <w:tcPr>
                                <w:tcW w:w="3528" w:type="dxa"/>
                              </w:tcPr>
                              <w:p w14:paraId="217C017A" w14:textId="762B7DE6" w:rsidR="002E7753" w:rsidRPr="00750F9A" w:rsidRDefault="002E7753" w:rsidP="00305561">
                                <w:pPr>
                                  <w:rPr>
                                    <w:lang w:val="ka-GE"/>
                                  </w:rPr>
                                </w:pPr>
                                <w:r w:rsidRPr="00750F9A">
                                  <w:rPr>
                                    <w:lang w:val="ka-GE"/>
                                  </w:rPr>
                                  <w:t>საკონტაქტო პირი</w:t>
                                </w:r>
                              </w:p>
                            </w:tc>
                            <w:tc>
                              <w:tcPr>
                                <w:tcW w:w="6750" w:type="dxa"/>
                                <w:shd w:val="clear" w:color="auto" w:fill="auto"/>
                              </w:tcPr>
                              <w:p w14:paraId="7C3BF204" w14:textId="100C15A1" w:rsidR="002E7753" w:rsidRPr="00750F9A" w:rsidRDefault="002E7753" w:rsidP="009E06FA">
                                <w:pPr>
                                  <w:rPr>
                                    <w:lang w:val="ka-GE"/>
                                  </w:rPr>
                                </w:pPr>
                                <w:r w:rsidRPr="00750F9A">
                                  <w:rPr>
                                    <w:lang w:val="ka-GE"/>
                                  </w:rPr>
                                  <w:t>მარიამ ნაკაშიძე</w:t>
                                </w:r>
                              </w:p>
                              <w:p w14:paraId="4BE9D3FC" w14:textId="3D091F2C" w:rsidR="002E7753" w:rsidRPr="00750F9A" w:rsidRDefault="00980DD7" w:rsidP="009E06FA">
                                <w:hyperlink r:id="rId10" w:history="1">
                                  <w:r w:rsidR="002E7753" w:rsidRPr="00750F9A">
                                    <w:rPr>
                                      <w:rStyle w:val="Hyperlink"/>
                                      <w:lang w:val="ka-GE"/>
                                    </w:rPr>
                                    <w:t>mnakashidze@b</w:t>
                                  </w:r>
                                  <w:r w:rsidR="002E7753" w:rsidRPr="00750F9A">
                                    <w:rPr>
                                      <w:rStyle w:val="Hyperlink"/>
                                    </w:rPr>
                                    <w:t>og.ge</w:t>
                                  </w:r>
                                </w:hyperlink>
                                <w:r w:rsidR="002E7753" w:rsidRPr="00750F9A">
                                  <w:t xml:space="preserve"> </w:t>
                                </w:r>
                              </w:p>
                              <w:p w14:paraId="2D516649" w14:textId="78EB069C" w:rsidR="002E7753" w:rsidRPr="00750F9A" w:rsidRDefault="002E7753" w:rsidP="00313B50">
                                <w:r w:rsidRPr="00750F9A">
                                  <w:t>+995 599 358 444</w:t>
                                </w:r>
                              </w:p>
                            </w:tc>
                          </w:tr>
                        </w:tbl>
                        <w:p w14:paraId="3400B4FE" w14:textId="647652FF" w:rsidR="002E7753" w:rsidRPr="00C46668" w:rsidRDefault="002E7753" w:rsidP="00305561">
                          <w:pPr>
                            <w:rPr>
                              <w:b/>
                              <w:color w:val="E36C0A" w:themeColor="accent6" w:themeShade="BF"/>
                              <w:sz w:val="44"/>
                              <w:szCs w:val="56"/>
                            </w:rPr>
                          </w:pPr>
                        </w:p>
                      </w:txbxContent>
                    </v:textbox>
                    <w10:wrap type="square" anchorx="margin" anchory="margin"/>
                  </v:shape>
                </w:pict>
              </mc:Fallback>
            </mc:AlternateContent>
          </w:r>
          <w:r w:rsidR="002E7950" w:rsidRPr="0019461F">
            <w:rPr>
              <w:rFonts w:asciiTheme="minorHAnsi" w:hAnsiTheme="minorHAnsi" w:cstheme="minorHAnsi"/>
            </w:rPr>
            <w:br w:type="page"/>
          </w:r>
        </w:p>
      </w:sdtContent>
    </w:sdt>
    <w:p w14:paraId="231B3834" w14:textId="419BCCA8" w:rsidR="00361FEF" w:rsidRPr="0019461F"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9461F" w:rsidRDefault="00FF400F" w:rsidP="002A2EFD">
      <w:pPr>
        <w:pStyle w:val="NoSpacing"/>
        <w:tabs>
          <w:tab w:val="center" w:pos="4801"/>
          <w:tab w:val="right" w:pos="9603"/>
        </w:tabs>
        <w:jc w:val="center"/>
        <w:rPr>
          <w:rFonts w:asciiTheme="minorHAnsi" w:eastAsiaTheme="minorHAnsi" w:hAnsiTheme="minorHAnsi" w:cstheme="minorHAnsi"/>
          <w:b/>
          <w:color w:val="0000FF"/>
          <w:sz w:val="36"/>
          <w:szCs w:val="56"/>
          <w:lang w:val="ka-GE" w:eastAsia="en-US"/>
        </w:rPr>
      </w:pPr>
      <w:r w:rsidRPr="0019461F">
        <w:rPr>
          <w:rFonts w:asciiTheme="minorHAnsi" w:eastAsiaTheme="minorHAnsi" w:hAnsiTheme="minorHAnsi" w:cstheme="minorHAnsi"/>
          <w:b/>
          <w:color w:val="0000FF"/>
          <w:sz w:val="36"/>
          <w:szCs w:val="56"/>
          <w:lang w:val="ka-GE" w:eastAsia="en-US"/>
        </w:rPr>
        <w:t>ტენდერი</w:t>
      </w:r>
    </w:p>
    <w:p w14:paraId="0882EC45" w14:textId="77777777" w:rsidR="00FF400F" w:rsidRPr="0019461F"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5474EEC6" w14:textId="77777777" w:rsidR="0084037D" w:rsidRPr="0019461F" w:rsidRDefault="0084037D" w:rsidP="0084037D">
      <w:pPr>
        <w:jc w:val="center"/>
        <w:rPr>
          <w:rFonts w:asciiTheme="minorHAnsi" w:hAnsiTheme="minorHAnsi" w:cstheme="minorHAnsi"/>
          <w:b/>
          <w:color w:val="0000FF"/>
          <w:sz w:val="36"/>
          <w:szCs w:val="56"/>
          <w:lang w:val="ka-GE"/>
        </w:rPr>
      </w:pPr>
      <w:r w:rsidRPr="0019461F">
        <w:rPr>
          <w:rFonts w:asciiTheme="minorHAnsi" w:hAnsiTheme="minorHAnsi" w:cstheme="minorHAnsi"/>
          <w:b/>
          <w:color w:val="0000FF"/>
          <w:sz w:val="36"/>
          <w:szCs w:val="56"/>
          <w:lang w:val="ka-GE"/>
        </w:rPr>
        <w:t>დიზელ-გენერატორის (45 კვა) მიწოდება და მონტაჟი</w:t>
      </w:r>
    </w:p>
    <w:p w14:paraId="1D0556CD" w14:textId="761F2ECD" w:rsidR="001A65B2" w:rsidRPr="0019461F"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9461F"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9461F">
            <w:rPr>
              <w:rFonts w:asciiTheme="minorHAnsi" w:eastAsiaTheme="minorHAnsi" w:hAnsiTheme="minorHAnsi" w:cstheme="minorHAnsi"/>
              <w:b w:val="0"/>
              <w:bCs w:val="0"/>
              <w:color w:val="auto"/>
              <w:sz w:val="24"/>
              <w:szCs w:val="56"/>
              <w:lang w:val="ka-GE" w:eastAsia="en-US"/>
            </w:rPr>
            <w:t>სარჩევი</w:t>
          </w:r>
        </w:p>
        <w:p w14:paraId="14338AAB" w14:textId="77777777" w:rsidR="0007438D" w:rsidRPr="0019461F" w:rsidRDefault="00633247">
          <w:pPr>
            <w:pStyle w:val="TOC1"/>
            <w:rPr>
              <w:rFonts w:asciiTheme="minorHAnsi" w:eastAsiaTheme="minorEastAsia" w:hAnsiTheme="minorHAnsi" w:cstheme="minorHAnsi"/>
              <w:noProof/>
              <w:color w:val="auto"/>
              <w:sz w:val="22"/>
              <w:szCs w:val="22"/>
            </w:rPr>
          </w:pPr>
          <w:r w:rsidRPr="0019461F">
            <w:rPr>
              <w:rFonts w:asciiTheme="minorHAnsi" w:hAnsiTheme="minorHAnsi" w:cstheme="minorHAnsi"/>
            </w:rPr>
            <w:fldChar w:fldCharType="begin"/>
          </w:r>
          <w:r w:rsidRPr="0019461F">
            <w:rPr>
              <w:rFonts w:asciiTheme="minorHAnsi" w:hAnsiTheme="minorHAnsi" w:cstheme="minorHAnsi"/>
            </w:rPr>
            <w:instrText xml:space="preserve"> TOC \o "1-3" \h \z \u </w:instrText>
          </w:r>
          <w:r w:rsidRPr="0019461F">
            <w:rPr>
              <w:rFonts w:asciiTheme="minorHAnsi" w:hAnsiTheme="minorHAnsi" w:cstheme="minorHAnsi"/>
            </w:rPr>
            <w:fldChar w:fldCharType="separate"/>
          </w:r>
          <w:hyperlink w:anchor="_Toc73609963" w:history="1">
            <w:r w:rsidR="0007438D" w:rsidRPr="0019461F">
              <w:rPr>
                <w:rStyle w:val="Hyperlink"/>
                <w:rFonts w:asciiTheme="minorHAnsi" w:eastAsiaTheme="majorEastAsia" w:hAnsiTheme="minorHAnsi" w:cstheme="minorHAnsi"/>
                <w:b/>
                <w:noProof/>
                <w:lang w:val="ka-GE" w:eastAsia="ja-JP"/>
              </w:rPr>
              <w:t>ინსტრუქცია ტენდერში მონაწილეთათვის</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_Toc73609963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2</w:t>
            </w:r>
            <w:r w:rsidR="0007438D" w:rsidRPr="0019461F">
              <w:rPr>
                <w:rFonts w:asciiTheme="minorHAnsi" w:hAnsiTheme="minorHAnsi" w:cstheme="minorHAnsi"/>
                <w:noProof/>
                <w:webHidden/>
              </w:rPr>
              <w:fldChar w:fldCharType="end"/>
            </w:r>
          </w:hyperlink>
        </w:p>
        <w:p w14:paraId="185B9059" w14:textId="77777777" w:rsidR="0007438D" w:rsidRPr="0019461F" w:rsidRDefault="00980DD7">
          <w:pPr>
            <w:pStyle w:val="TOC1"/>
            <w:rPr>
              <w:rFonts w:asciiTheme="minorHAnsi" w:eastAsiaTheme="minorEastAsia" w:hAnsiTheme="minorHAnsi" w:cstheme="minorHAnsi"/>
              <w:noProof/>
              <w:color w:val="auto"/>
              <w:sz w:val="22"/>
              <w:szCs w:val="22"/>
            </w:rPr>
          </w:pPr>
          <w:hyperlink w:anchor="_Toc73609964" w:history="1">
            <w:r w:rsidR="0007438D" w:rsidRPr="0019461F">
              <w:rPr>
                <w:rStyle w:val="Hyperlink"/>
                <w:rFonts w:asciiTheme="minorHAnsi" w:eastAsiaTheme="majorEastAsia" w:hAnsiTheme="minorHAnsi" w:cstheme="minorHAnsi"/>
                <w:b/>
                <w:noProof/>
                <w:lang w:val="ka-GE" w:eastAsia="ja-JP"/>
              </w:rPr>
              <w:t>სატენდერო მოთხოვნები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_Toc73609964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2</w:t>
            </w:r>
            <w:r w:rsidR="0007438D" w:rsidRPr="0019461F">
              <w:rPr>
                <w:rFonts w:asciiTheme="minorHAnsi" w:hAnsiTheme="minorHAnsi" w:cstheme="minorHAnsi"/>
                <w:noProof/>
                <w:webHidden/>
              </w:rPr>
              <w:fldChar w:fldCharType="end"/>
            </w:r>
          </w:hyperlink>
        </w:p>
        <w:p w14:paraId="0BBD7217" w14:textId="77777777" w:rsidR="0007438D" w:rsidRPr="0019461F" w:rsidRDefault="00980DD7">
          <w:pPr>
            <w:pStyle w:val="TOC1"/>
            <w:rPr>
              <w:rFonts w:asciiTheme="minorHAnsi" w:eastAsiaTheme="minorEastAsia" w:hAnsiTheme="minorHAnsi" w:cstheme="minorHAnsi"/>
              <w:noProof/>
              <w:color w:val="auto"/>
              <w:sz w:val="22"/>
              <w:szCs w:val="22"/>
            </w:rPr>
          </w:pPr>
          <w:hyperlink w:anchor="_Toc73609965" w:history="1">
            <w:r w:rsidR="0007438D" w:rsidRPr="0019461F">
              <w:rPr>
                <w:rStyle w:val="Hyperlink"/>
                <w:rFonts w:asciiTheme="minorHAnsi" w:eastAsiaTheme="majorEastAsia" w:hAnsiTheme="minorHAnsi" w:cstheme="minorHAnsi"/>
                <w:b/>
                <w:noProof/>
                <w:lang w:val="ka-GE" w:eastAsia="ja-JP"/>
              </w:rPr>
              <w:t>დამატებითი ინფორმაცია:</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_Toc73609965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3</w:t>
            </w:r>
            <w:r w:rsidR="0007438D" w:rsidRPr="0019461F">
              <w:rPr>
                <w:rFonts w:asciiTheme="minorHAnsi" w:hAnsiTheme="minorHAnsi" w:cstheme="minorHAnsi"/>
                <w:noProof/>
                <w:webHidden/>
              </w:rPr>
              <w:fldChar w:fldCharType="end"/>
            </w:r>
          </w:hyperlink>
        </w:p>
        <w:p w14:paraId="7DCE81F7" w14:textId="77777777" w:rsidR="0007438D" w:rsidRPr="0019461F" w:rsidRDefault="00980DD7">
          <w:pPr>
            <w:pStyle w:val="TOC1"/>
            <w:rPr>
              <w:rFonts w:asciiTheme="minorHAnsi" w:eastAsiaTheme="minorEastAsia" w:hAnsiTheme="minorHAnsi" w:cstheme="minorHAnsi"/>
              <w:noProof/>
              <w:color w:val="auto"/>
              <w:sz w:val="22"/>
              <w:szCs w:val="22"/>
            </w:rPr>
          </w:pPr>
          <w:hyperlink w:anchor="_Toc73609966" w:history="1">
            <w:r w:rsidR="0007438D" w:rsidRPr="0019461F">
              <w:rPr>
                <w:rStyle w:val="Hyperlink"/>
                <w:rFonts w:asciiTheme="minorHAnsi" w:hAnsiTheme="minorHAnsi" w:cstheme="minorHAnsi"/>
                <w:noProof/>
              </w:rPr>
              <w:t>დანართი N1: ფასების ცხრილი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_Toc73609966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4</w:t>
            </w:r>
            <w:r w:rsidR="0007438D" w:rsidRPr="0019461F">
              <w:rPr>
                <w:rFonts w:asciiTheme="minorHAnsi" w:hAnsiTheme="minorHAnsi" w:cstheme="minorHAnsi"/>
                <w:noProof/>
                <w:webHidden/>
              </w:rPr>
              <w:fldChar w:fldCharType="end"/>
            </w:r>
          </w:hyperlink>
        </w:p>
        <w:p w14:paraId="765CE7F9" w14:textId="77777777" w:rsidR="0007438D" w:rsidRPr="0019461F" w:rsidRDefault="00980DD7">
          <w:pPr>
            <w:pStyle w:val="TOC1"/>
            <w:rPr>
              <w:rFonts w:asciiTheme="minorHAnsi" w:eastAsiaTheme="minorEastAsia" w:hAnsiTheme="minorHAnsi" w:cstheme="minorHAnsi"/>
              <w:noProof/>
              <w:color w:val="auto"/>
              <w:sz w:val="22"/>
              <w:szCs w:val="22"/>
            </w:rPr>
          </w:pPr>
          <w:hyperlink w:anchor="_Toc73609967" w:history="1">
            <w:r w:rsidR="0007438D" w:rsidRPr="0019461F">
              <w:rPr>
                <w:rStyle w:val="Hyperlink"/>
                <w:rFonts w:asciiTheme="minorHAnsi" w:hAnsiTheme="minorHAnsi" w:cstheme="minorHAnsi"/>
                <w:noProof/>
              </w:rPr>
              <w:t>დანართი N2: საბანკო რეკვიზიტები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_Toc73609967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5</w:t>
            </w:r>
            <w:r w:rsidR="0007438D" w:rsidRPr="0019461F">
              <w:rPr>
                <w:rFonts w:asciiTheme="minorHAnsi" w:hAnsiTheme="minorHAnsi" w:cstheme="minorHAnsi"/>
                <w:noProof/>
                <w:webHidden/>
              </w:rPr>
              <w:fldChar w:fldCharType="end"/>
            </w:r>
          </w:hyperlink>
        </w:p>
        <w:p w14:paraId="653C366A" w14:textId="77777777" w:rsidR="0007438D" w:rsidRPr="0019461F" w:rsidRDefault="00980DD7">
          <w:pPr>
            <w:pStyle w:val="TOC1"/>
            <w:rPr>
              <w:rFonts w:asciiTheme="minorHAnsi" w:eastAsiaTheme="minorEastAsia" w:hAnsiTheme="minorHAnsi" w:cstheme="minorHAnsi"/>
              <w:noProof/>
              <w:color w:val="auto"/>
              <w:sz w:val="22"/>
              <w:szCs w:val="22"/>
            </w:rPr>
          </w:pPr>
          <w:hyperlink w:anchor="_Toc73609968" w:history="1">
            <w:r w:rsidR="0007438D" w:rsidRPr="0019461F">
              <w:rPr>
                <w:rStyle w:val="Hyperlink"/>
                <w:rFonts w:asciiTheme="minorHAnsi" w:hAnsiTheme="minorHAnsi" w:cstheme="minorHAnsi"/>
                <w:noProof/>
                <w:lang w:val="ka-GE"/>
              </w:rPr>
              <w:t>დანართი N3 - შესყიდვის ობიექტის აღწერა და მინიმალური სპეციფიკაციები</w:t>
            </w:r>
            <w:r w:rsidR="0007438D" w:rsidRPr="0019461F">
              <w:rPr>
                <w:rFonts w:asciiTheme="minorHAnsi" w:hAnsiTheme="minorHAnsi" w:cstheme="minorHAnsi"/>
                <w:noProof/>
                <w:webHidden/>
              </w:rPr>
              <w:tab/>
            </w:r>
            <w:r w:rsidR="0007438D" w:rsidRPr="0019461F">
              <w:rPr>
                <w:rFonts w:asciiTheme="minorHAnsi" w:hAnsiTheme="minorHAnsi" w:cstheme="minorHAnsi"/>
                <w:noProof/>
                <w:webHidden/>
              </w:rPr>
              <w:fldChar w:fldCharType="begin"/>
            </w:r>
            <w:r w:rsidR="0007438D" w:rsidRPr="0019461F">
              <w:rPr>
                <w:rFonts w:asciiTheme="minorHAnsi" w:hAnsiTheme="minorHAnsi" w:cstheme="minorHAnsi"/>
                <w:noProof/>
                <w:webHidden/>
              </w:rPr>
              <w:instrText xml:space="preserve"> PAGEREF _Toc73609968 \h </w:instrText>
            </w:r>
            <w:r w:rsidR="0007438D" w:rsidRPr="0019461F">
              <w:rPr>
                <w:rFonts w:asciiTheme="minorHAnsi" w:hAnsiTheme="minorHAnsi" w:cstheme="minorHAnsi"/>
                <w:noProof/>
                <w:webHidden/>
              </w:rPr>
            </w:r>
            <w:r w:rsidR="0007438D" w:rsidRPr="0019461F">
              <w:rPr>
                <w:rFonts w:asciiTheme="minorHAnsi" w:hAnsiTheme="minorHAnsi" w:cstheme="minorHAnsi"/>
                <w:noProof/>
                <w:webHidden/>
              </w:rPr>
              <w:fldChar w:fldCharType="separate"/>
            </w:r>
            <w:r w:rsidR="0007438D" w:rsidRPr="0019461F">
              <w:rPr>
                <w:rFonts w:asciiTheme="minorHAnsi" w:hAnsiTheme="minorHAnsi" w:cstheme="minorHAnsi"/>
                <w:noProof/>
                <w:webHidden/>
              </w:rPr>
              <w:t>6</w:t>
            </w:r>
            <w:r w:rsidR="0007438D" w:rsidRPr="0019461F">
              <w:rPr>
                <w:rFonts w:asciiTheme="minorHAnsi" w:hAnsiTheme="minorHAnsi" w:cstheme="minorHAnsi"/>
                <w:noProof/>
                <w:webHidden/>
              </w:rPr>
              <w:fldChar w:fldCharType="end"/>
            </w:r>
          </w:hyperlink>
        </w:p>
        <w:p w14:paraId="60752384" w14:textId="736C51CA" w:rsidR="001665D6" w:rsidRPr="0019461F" w:rsidRDefault="00633247" w:rsidP="00534B11">
          <w:pPr>
            <w:rPr>
              <w:rFonts w:asciiTheme="minorHAnsi" w:hAnsiTheme="minorHAnsi" w:cstheme="minorHAnsi"/>
            </w:rPr>
          </w:pPr>
          <w:r w:rsidRPr="0019461F">
            <w:rPr>
              <w:rFonts w:asciiTheme="minorHAnsi" w:hAnsiTheme="minorHAnsi" w:cstheme="minorHAnsi"/>
              <w:b/>
              <w:bCs/>
              <w:noProof/>
            </w:rPr>
            <w:fldChar w:fldCharType="end"/>
          </w:r>
        </w:p>
      </w:sdtContent>
    </w:sdt>
    <w:p w14:paraId="54ED23B9" w14:textId="77777777" w:rsidR="00533CA6" w:rsidRPr="0019461F" w:rsidRDefault="00533CA6">
      <w:pPr>
        <w:jc w:val="left"/>
        <w:rPr>
          <w:rFonts w:asciiTheme="minorHAnsi" w:eastAsiaTheme="majorEastAsia" w:hAnsiTheme="minorHAnsi" w:cstheme="minorHAnsi"/>
          <w:b/>
          <w:bCs/>
          <w:color w:val="FF671B"/>
          <w:sz w:val="28"/>
          <w:szCs w:val="28"/>
          <w:lang w:eastAsia="ja-JP"/>
        </w:rPr>
      </w:pPr>
      <w:r w:rsidRPr="0019461F">
        <w:rPr>
          <w:rFonts w:asciiTheme="minorHAnsi" w:hAnsiTheme="minorHAnsi" w:cstheme="minorHAnsi"/>
        </w:rPr>
        <w:br w:type="page"/>
      </w:r>
    </w:p>
    <w:p w14:paraId="49836C83" w14:textId="1A4780FF" w:rsidR="00A66B58" w:rsidRPr="0019461F" w:rsidRDefault="00A66B58"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2" w:name="_Toc534810151"/>
      <w:bookmarkStart w:id="3" w:name="_Toc73609963"/>
      <w:bookmarkStart w:id="4" w:name="_Toc462407871"/>
      <w:bookmarkEnd w:id="0"/>
      <w:bookmarkEnd w:id="1"/>
      <w:r w:rsidRPr="0019461F">
        <w:rPr>
          <w:rFonts w:asciiTheme="minorHAnsi" w:eastAsiaTheme="majorEastAsia" w:hAnsiTheme="minorHAnsi" w:cstheme="minorHAnsi"/>
          <w:b/>
          <w:color w:val="0000FF"/>
          <w:sz w:val="24"/>
          <w:szCs w:val="28"/>
          <w:lang w:val="ka-GE" w:eastAsia="ja-JP"/>
        </w:rPr>
        <w:lastRenderedPageBreak/>
        <w:t>ინსტრუქცია ტენდერში მონაწილეთათვის</w:t>
      </w:r>
      <w:bookmarkEnd w:id="2"/>
      <w:bookmarkEnd w:id="3"/>
    </w:p>
    <w:p w14:paraId="635AF4D9" w14:textId="52D29337" w:rsidR="00D1450D" w:rsidRPr="0019461F" w:rsidRDefault="00D1450D" w:rsidP="00D1450D">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სს საქართველოს ბანკი აცხადებს ტენდერს </w:t>
      </w:r>
      <w:r w:rsidR="003F07B6" w:rsidRPr="0019461F">
        <w:rPr>
          <w:rFonts w:asciiTheme="minorHAnsi" w:eastAsiaTheme="minorEastAsia" w:hAnsiTheme="minorHAnsi" w:cstheme="minorHAnsi"/>
          <w:lang w:val="ka-GE" w:eastAsia="ja-JP"/>
        </w:rPr>
        <w:t>დიზელ</w:t>
      </w:r>
      <w:r w:rsidR="00FB5103" w:rsidRPr="0019461F">
        <w:rPr>
          <w:rFonts w:asciiTheme="minorHAnsi" w:eastAsiaTheme="minorEastAsia" w:hAnsiTheme="minorHAnsi" w:cstheme="minorHAnsi"/>
          <w:lang w:val="ka-GE" w:eastAsia="ja-JP"/>
        </w:rPr>
        <w:t>-</w:t>
      </w:r>
      <w:r w:rsidR="00D92BF0" w:rsidRPr="0019461F">
        <w:rPr>
          <w:rFonts w:asciiTheme="minorHAnsi" w:eastAsiaTheme="minorEastAsia" w:hAnsiTheme="minorHAnsi" w:cstheme="minorHAnsi"/>
          <w:lang w:val="ka-GE" w:eastAsia="ja-JP"/>
        </w:rPr>
        <w:t>გენერატორის</w:t>
      </w:r>
      <w:r w:rsidRPr="0019461F">
        <w:rPr>
          <w:rFonts w:asciiTheme="minorHAnsi" w:eastAsiaTheme="minorEastAsia" w:hAnsiTheme="minorHAnsi" w:cstheme="minorHAnsi"/>
          <w:lang w:val="ka-GE" w:eastAsia="ja-JP"/>
        </w:rPr>
        <w:t xml:space="preserve"> </w:t>
      </w:r>
      <w:r w:rsidR="00337E6D" w:rsidRPr="0019461F">
        <w:rPr>
          <w:rFonts w:asciiTheme="minorHAnsi" w:eastAsiaTheme="minorEastAsia" w:hAnsiTheme="minorHAnsi" w:cstheme="minorHAnsi"/>
          <w:lang w:val="ka-GE" w:eastAsia="ja-JP"/>
        </w:rPr>
        <w:t>მოწოდებასა და მონტაჟზე.</w:t>
      </w:r>
    </w:p>
    <w:p w14:paraId="33700273" w14:textId="77777777" w:rsidR="00D1450D" w:rsidRPr="0019461F" w:rsidRDefault="00D1450D" w:rsidP="00D1450D">
      <w:pPr>
        <w:rPr>
          <w:rFonts w:asciiTheme="minorHAnsi" w:hAnsiTheme="minorHAnsi" w:cstheme="minorHAnsi"/>
          <w:lang w:val="ka-GE"/>
        </w:rPr>
      </w:pPr>
    </w:p>
    <w:p w14:paraId="73736794" w14:textId="2D59A0C3" w:rsidR="00C94D0C" w:rsidRPr="0019461F" w:rsidRDefault="00A66B58" w:rsidP="00C94D0C">
      <w:pPr>
        <w:rPr>
          <w:rFonts w:asciiTheme="minorHAnsi" w:hAnsiTheme="minorHAnsi" w:cstheme="minorHAnsi"/>
          <w:lang w:val="ka-GE"/>
        </w:rPr>
      </w:pPr>
      <w:r w:rsidRPr="0019461F">
        <w:rPr>
          <w:rFonts w:asciiTheme="minorHAnsi" w:hAnsiTheme="minorHAnsi" w:cstheme="minorHAnsi"/>
          <w:lang w:val="ka-GE"/>
        </w:rPr>
        <w:t xml:space="preserve">პრეტენდენტებმა </w:t>
      </w:r>
      <w:r w:rsidR="00074DBD" w:rsidRPr="0019461F">
        <w:rPr>
          <w:rFonts w:asciiTheme="minorHAnsi" w:hAnsiTheme="minorHAnsi" w:cstheme="minorHAnsi"/>
          <w:lang w:val="ka-GE"/>
        </w:rPr>
        <w:t xml:space="preserve">სისტემაში </w:t>
      </w:r>
      <w:r w:rsidRPr="0019461F">
        <w:rPr>
          <w:rFonts w:asciiTheme="minorHAnsi" w:hAnsiTheme="minorHAnsi" w:cstheme="minorHAnsi"/>
          <w:lang w:val="ka-GE"/>
        </w:rPr>
        <w:t xml:space="preserve">უნდა ატვირთონ სატენდერო </w:t>
      </w:r>
      <w:r w:rsidR="00432C25" w:rsidRPr="0019461F">
        <w:rPr>
          <w:rFonts w:asciiTheme="minorHAnsi" w:hAnsiTheme="minorHAnsi" w:cstheme="minorHAnsi"/>
          <w:lang w:val="ka-GE"/>
        </w:rPr>
        <w:t>დოკუმენტაციით</w:t>
      </w:r>
      <w:r w:rsidRPr="0019461F">
        <w:rPr>
          <w:rFonts w:asciiTheme="minorHAnsi" w:hAnsiTheme="minorHAnsi" w:cstheme="minorHAnsi"/>
          <w:lang w:val="ka-GE"/>
        </w:rPr>
        <w:t xml:space="preserve"> </w:t>
      </w:r>
      <w:r w:rsidR="00432C25" w:rsidRPr="0019461F">
        <w:rPr>
          <w:rFonts w:asciiTheme="minorHAnsi" w:hAnsiTheme="minorHAnsi" w:cstheme="minorHAnsi"/>
          <w:lang w:val="ka-GE"/>
        </w:rPr>
        <w:t>მოთხოვნილი</w:t>
      </w:r>
      <w:r w:rsidRPr="0019461F">
        <w:rPr>
          <w:rFonts w:asciiTheme="minorHAnsi" w:hAnsiTheme="minorHAnsi" w:cstheme="minorHAnsi"/>
          <w:lang w:val="ka-GE"/>
        </w:rPr>
        <w:t xml:space="preserve"> ყველა დოკუმენტი.</w:t>
      </w:r>
      <w:r w:rsidR="00C94D0C" w:rsidRPr="0019461F">
        <w:rPr>
          <w:rFonts w:asciiTheme="minorHAnsi" w:hAnsiTheme="minorHAnsi" w:cstheme="minorHAnsi"/>
          <w:lang w:val="ka-GE"/>
        </w:rPr>
        <w:t xml:space="preserve"> 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19461F" w:rsidRDefault="00C525A4" w:rsidP="00C525A4">
      <w:pPr>
        <w:rPr>
          <w:rFonts w:asciiTheme="minorHAnsi" w:hAnsiTheme="minorHAnsi" w:cstheme="minorHAnsi"/>
          <w:lang w:val="ka-GE"/>
        </w:rPr>
      </w:pPr>
    </w:p>
    <w:p w14:paraId="1DDDCD74" w14:textId="611FA04C" w:rsidR="00C94D0C" w:rsidRPr="0019461F" w:rsidRDefault="00C94D0C" w:rsidP="00C525A4">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N1:</w:t>
      </w:r>
    </w:p>
    <w:p w14:paraId="34E7F41E" w14:textId="3EAACDEB" w:rsidR="007F171C" w:rsidRPr="0019461F" w:rsidRDefault="00C525A4" w:rsidP="007F171C">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ტენ</w:t>
      </w:r>
      <w:r w:rsidR="00E04143" w:rsidRPr="0019461F">
        <w:rPr>
          <w:rFonts w:asciiTheme="minorHAnsi" w:eastAsiaTheme="minorEastAsia" w:hAnsiTheme="minorHAnsi" w:cstheme="minorHAnsi"/>
          <w:lang w:val="ka-GE" w:eastAsia="ja-JP"/>
        </w:rPr>
        <w:t>დ</w:t>
      </w:r>
      <w:r w:rsidRPr="0019461F">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19461F">
        <w:rPr>
          <w:rFonts w:asciiTheme="minorHAnsi" w:eastAsiaTheme="minorEastAsia" w:hAnsiTheme="minorHAnsi" w:cstheme="minorHAnsi"/>
          <w:lang w:val="ka-GE" w:eastAsia="ja-JP"/>
        </w:rPr>
        <w:t>კომპანიამ</w:t>
      </w:r>
      <w:r w:rsidRPr="0019461F">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19461F">
        <w:rPr>
          <w:rFonts w:asciiTheme="minorHAnsi" w:eastAsiaTheme="minorEastAsia" w:hAnsiTheme="minorHAnsi" w:cstheme="minorHAnsi"/>
          <w:b/>
          <w:lang w:val="ka-GE" w:eastAsia="ja-JP"/>
        </w:rPr>
        <w:t xml:space="preserve">- </w:t>
      </w:r>
      <w:r w:rsidRPr="0019461F">
        <w:rPr>
          <w:rFonts w:asciiTheme="minorHAnsi" w:eastAsiaTheme="minorEastAsia" w:hAnsiTheme="minorHAnsi" w:cstheme="minorHAnsi"/>
          <w:b/>
          <w:lang w:val="ka-GE" w:eastAsia="ja-JP"/>
        </w:rPr>
        <w:t xml:space="preserve">დანართი </w:t>
      </w:r>
      <w:r w:rsidR="002D0D02" w:rsidRPr="0019461F">
        <w:rPr>
          <w:rFonts w:asciiTheme="minorHAnsi" w:eastAsiaTheme="minorEastAsia" w:hAnsiTheme="minorHAnsi" w:cstheme="minorHAnsi"/>
          <w:b/>
          <w:lang w:val="ka-GE" w:eastAsia="ja-JP"/>
        </w:rPr>
        <w:t>N</w:t>
      </w:r>
      <w:r w:rsidRPr="0019461F">
        <w:rPr>
          <w:rFonts w:asciiTheme="minorHAnsi" w:eastAsiaTheme="minorEastAsia" w:hAnsiTheme="minorHAnsi" w:cstheme="minorHAnsi"/>
          <w:b/>
          <w:lang w:val="ka-GE" w:eastAsia="ja-JP"/>
        </w:rPr>
        <w:t>1</w:t>
      </w:r>
      <w:r w:rsidR="007E0672" w:rsidRPr="0019461F">
        <w:rPr>
          <w:rFonts w:asciiTheme="minorHAnsi" w:eastAsiaTheme="minorEastAsia" w:hAnsiTheme="minorHAnsi" w:cstheme="minorHAnsi"/>
          <w:lang w:val="ka-GE" w:eastAsia="ja-JP"/>
        </w:rPr>
        <w:t>;</w:t>
      </w:r>
      <w:r w:rsidRPr="0019461F">
        <w:rPr>
          <w:rFonts w:asciiTheme="minorHAnsi" w:eastAsiaTheme="minorEastAsia" w:hAnsiTheme="minorHAnsi" w:cstheme="minorHAnsi"/>
          <w:lang w:val="ka-GE" w:eastAsia="ja-JP"/>
        </w:rPr>
        <w:t xml:space="preserve"> </w:t>
      </w:r>
      <w:r w:rsidR="00CA6053" w:rsidRPr="0019461F">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19461F">
        <w:rPr>
          <w:rFonts w:asciiTheme="minorHAnsi" w:eastAsiaTheme="minorEastAsia" w:hAnsiTheme="minorHAnsi" w:cstheme="minorHAnsi"/>
          <w:b/>
          <w:lang w:val="ka-GE" w:eastAsia="ja-JP"/>
        </w:rPr>
        <w:t>N</w:t>
      </w:r>
      <w:r w:rsidR="00CA6053" w:rsidRPr="0019461F">
        <w:rPr>
          <w:rFonts w:asciiTheme="minorHAnsi" w:eastAsiaTheme="minorEastAsia" w:hAnsiTheme="minorHAnsi" w:cstheme="minorHAnsi"/>
          <w:b/>
          <w:lang w:val="ka-GE" w:eastAsia="ja-JP"/>
        </w:rPr>
        <w:t xml:space="preserve">1-ში მიღებული </w:t>
      </w:r>
      <w:r w:rsidR="00CA6053" w:rsidRPr="0019461F">
        <w:rPr>
          <w:rFonts w:asciiTheme="minorHAnsi" w:eastAsiaTheme="minorEastAsia" w:hAnsiTheme="minorHAnsi" w:cstheme="minorHAnsi"/>
          <w:b/>
          <w:u w:val="single"/>
          <w:lang w:val="ka-GE" w:eastAsia="ja-JP"/>
        </w:rPr>
        <w:t xml:space="preserve">ჯამური </w:t>
      </w:r>
      <w:r w:rsidR="00F14D6A" w:rsidRPr="0019461F">
        <w:rPr>
          <w:rFonts w:asciiTheme="minorHAnsi" w:eastAsiaTheme="minorEastAsia" w:hAnsiTheme="minorHAnsi" w:cstheme="minorHAnsi"/>
          <w:b/>
          <w:u w:val="single"/>
          <w:lang w:val="ka-GE" w:eastAsia="ja-JP"/>
        </w:rPr>
        <w:t xml:space="preserve">სატენდერო </w:t>
      </w:r>
      <w:r w:rsidR="00CA6053" w:rsidRPr="0019461F">
        <w:rPr>
          <w:rFonts w:asciiTheme="minorHAnsi" w:eastAsiaTheme="minorEastAsia" w:hAnsiTheme="minorHAnsi" w:cstheme="minorHAnsi"/>
          <w:b/>
          <w:u w:val="single"/>
          <w:lang w:val="ka-GE" w:eastAsia="ja-JP"/>
        </w:rPr>
        <w:t>ფასი</w:t>
      </w:r>
      <w:r w:rsidR="001C4D23" w:rsidRPr="0019461F">
        <w:rPr>
          <w:rFonts w:asciiTheme="minorHAnsi" w:eastAsiaTheme="minorEastAsia" w:hAnsiTheme="minorHAnsi" w:cstheme="minorHAnsi"/>
          <w:b/>
          <w:lang w:val="ka-GE" w:eastAsia="ja-JP"/>
        </w:rPr>
        <w:t>.</w:t>
      </w:r>
    </w:p>
    <w:p w14:paraId="66B458B1" w14:textId="027AB854" w:rsidR="00635C82" w:rsidRPr="0019461F" w:rsidRDefault="0007438D" w:rsidP="00635C82">
      <w:pPr>
        <w:rPr>
          <w:rFonts w:asciiTheme="minorHAnsi" w:hAnsiTheme="minorHAnsi" w:cstheme="minorHAnsi"/>
          <w:bCs/>
          <w:color w:val="auto"/>
          <w:lang w:val="ka-GE"/>
        </w:rPr>
      </w:pPr>
      <w:r w:rsidRPr="0019461F">
        <w:rPr>
          <w:rFonts w:asciiTheme="minorHAnsi" w:hAnsiTheme="minorHAnsi" w:cstheme="minorHAnsi"/>
          <w:bCs/>
          <w:color w:val="auto"/>
          <w:lang w:val="ka-GE"/>
        </w:rPr>
        <w:t>ფას</w:t>
      </w:r>
      <w:r w:rsidR="00635C82" w:rsidRPr="0019461F">
        <w:rPr>
          <w:rFonts w:asciiTheme="minorHAnsi" w:hAnsiTheme="minorHAnsi" w:cstheme="minorHAnsi"/>
          <w:bCs/>
          <w:color w:val="auto"/>
          <w:lang w:val="ka-GE"/>
        </w:rPr>
        <w:t xml:space="preserve">ი წარმოდგენილი უნდა იყოს აშშ. დოლარში </w:t>
      </w:r>
      <w:r w:rsidR="00635C82" w:rsidRPr="0019461F">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19461F">
        <w:rPr>
          <w:rFonts w:asciiTheme="minorHAnsi" w:hAnsiTheme="minorHAnsi" w:cstheme="minorHAnsi"/>
          <w:bCs/>
          <w:color w:val="auto"/>
          <w:lang w:val="ka-GE"/>
        </w:rPr>
        <w:t>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კურისს შესაბამისად.</w:t>
      </w:r>
    </w:p>
    <w:p w14:paraId="6B83D28B" w14:textId="64B26E35" w:rsidR="00C525A4" w:rsidRPr="0019461F" w:rsidRDefault="00C525A4" w:rsidP="00C525A4">
      <w:pPr>
        <w:rPr>
          <w:rFonts w:asciiTheme="minorHAnsi" w:eastAsiaTheme="minorEastAsia" w:hAnsiTheme="minorHAnsi" w:cstheme="minorHAnsi"/>
          <w:lang w:eastAsia="ja-JP"/>
        </w:rPr>
      </w:pPr>
      <w:r w:rsidRPr="0019461F">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19461F">
        <w:rPr>
          <w:rFonts w:asciiTheme="minorHAnsi" w:eastAsiaTheme="minorEastAsia" w:hAnsiTheme="minorHAnsi" w:cstheme="minorHAnsi"/>
          <w:lang w:val="ka-GE" w:eastAsia="ja-JP"/>
        </w:rPr>
        <w:t xml:space="preserve"> </w:t>
      </w:r>
      <w:r w:rsidRPr="0019461F">
        <w:rPr>
          <w:rFonts w:asciiTheme="minorHAnsi" w:eastAsiaTheme="minorEastAsia" w:hAnsiTheme="minorHAnsi" w:cstheme="minorHAnsi"/>
          <w:lang w:val="ka-GE" w:eastAsia="ja-JP"/>
        </w:rPr>
        <w:t xml:space="preserve">უნდა მიუთითონ </w:t>
      </w:r>
      <w:r w:rsidR="007E0672" w:rsidRPr="0019461F">
        <w:rPr>
          <w:rFonts w:asciiTheme="minorHAnsi" w:eastAsiaTheme="minorEastAsia" w:hAnsiTheme="minorHAnsi" w:cstheme="minorHAnsi"/>
          <w:lang w:val="ka-GE" w:eastAsia="ja-JP"/>
        </w:rPr>
        <w:t xml:space="preserve">შემოთავაზებული </w:t>
      </w:r>
      <w:r w:rsidRPr="0019461F">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19461F">
        <w:rPr>
          <w:rFonts w:asciiTheme="minorHAnsi" w:eastAsiaTheme="minorEastAsia" w:hAnsiTheme="minorHAnsi" w:cstheme="minorHAnsi"/>
          <w:lang w:val="ka-GE" w:eastAsia="ja-JP"/>
        </w:rPr>
        <w:t>წარმოების</w:t>
      </w:r>
      <w:r w:rsidRPr="0019461F">
        <w:rPr>
          <w:rFonts w:asciiTheme="minorHAnsi" w:eastAsiaTheme="minorEastAsia" w:hAnsiTheme="minorHAnsi" w:cstheme="minorHAnsi"/>
          <w:lang w:val="ka-GE" w:eastAsia="ja-JP"/>
        </w:rPr>
        <w:t xml:space="preserve"> ქვეყანა.</w:t>
      </w:r>
      <w:r w:rsidR="00312B7A" w:rsidRPr="0019461F">
        <w:rPr>
          <w:rFonts w:asciiTheme="minorHAnsi" w:eastAsiaTheme="minorEastAsia" w:hAnsiTheme="minorHAnsi" w:cstheme="minorHAnsi"/>
          <w:lang w:val="ka-GE" w:eastAsia="ja-JP"/>
        </w:rPr>
        <w:t xml:space="preserve"> </w:t>
      </w:r>
      <w:r w:rsidR="00312B7A" w:rsidRPr="0019461F">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19461F">
        <w:rPr>
          <w:rFonts w:asciiTheme="minorHAnsi" w:eastAsiaTheme="minorEastAsia" w:hAnsiTheme="minorHAnsi" w:cstheme="minorHAnsi"/>
          <w:b/>
          <w:lang w:val="ka-GE" w:eastAsia="ja-JP"/>
        </w:rPr>
        <w:t xml:space="preserve"> ქართულ ან ინგლისურ ენაზე</w:t>
      </w:r>
      <w:r w:rsidR="00312B7A" w:rsidRPr="0019461F">
        <w:rPr>
          <w:rFonts w:asciiTheme="minorHAnsi" w:eastAsiaTheme="minorEastAsia" w:hAnsiTheme="minorHAnsi" w:cstheme="minorHAnsi"/>
          <w:b/>
          <w:lang w:val="ka-GE" w:eastAsia="ja-JP"/>
        </w:rPr>
        <w:t>.</w:t>
      </w:r>
    </w:p>
    <w:p w14:paraId="63712D6E" w14:textId="347CE5A8" w:rsidR="00C525A4" w:rsidRPr="0019461F" w:rsidRDefault="00C525A4" w:rsidP="00C525A4">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შემოთავაზებული </w:t>
      </w:r>
      <w:r w:rsidR="00A718EF" w:rsidRPr="0019461F">
        <w:rPr>
          <w:rFonts w:asciiTheme="minorHAnsi" w:eastAsiaTheme="minorEastAsia" w:hAnsiTheme="minorHAnsi" w:cstheme="minorHAnsi"/>
          <w:lang w:val="ka-GE" w:eastAsia="ja-JP"/>
        </w:rPr>
        <w:t>პროდუქტი</w:t>
      </w:r>
      <w:r w:rsidRPr="0019461F">
        <w:rPr>
          <w:rFonts w:asciiTheme="minorHAnsi" w:eastAsiaTheme="minorEastAsia" w:hAnsiTheme="minorHAnsi" w:cstheme="minorHAnsi"/>
          <w:lang w:val="ka-GE" w:eastAsia="ja-JP"/>
        </w:rPr>
        <w:t xml:space="preserve"> სრულად უნდა </w:t>
      </w:r>
      <w:r w:rsidR="00A718EF" w:rsidRPr="0019461F">
        <w:rPr>
          <w:rFonts w:asciiTheme="minorHAnsi" w:eastAsiaTheme="minorEastAsia" w:hAnsiTheme="minorHAnsi" w:cstheme="minorHAnsi"/>
          <w:lang w:val="ka-GE" w:eastAsia="ja-JP"/>
        </w:rPr>
        <w:t xml:space="preserve">აკმაყოფილებდეს </w:t>
      </w:r>
      <w:r w:rsidRPr="0019461F">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19461F">
        <w:rPr>
          <w:rFonts w:asciiTheme="minorHAnsi" w:eastAsiaTheme="minorEastAsia" w:hAnsiTheme="minorHAnsi" w:cstheme="minorHAnsi"/>
          <w:lang w:val="ka-GE" w:eastAsia="ja-JP"/>
        </w:rPr>
        <w:t>/სპეციფიკაციებს</w:t>
      </w:r>
      <w:r w:rsidRPr="0019461F">
        <w:rPr>
          <w:rFonts w:asciiTheme="minorHAnsi" w:eastAsiaTheme="minorEastAsia" w:hAnsiTheme="minorHAnsi" w:cstheme="minorHAnsi"/>
          <w:lang w:val="ka-GE" w:eastAsia="ja-JP"/>
        </w:rPr>
        <w:t>.</w:t>
      </w:r>
    </w:p>
    <w:p w14:paraId="440620A3" w14:textId="77777777" w:rsidR="00C525A4" w:rsidRPr="0019461F" w:rsidRDefault="00C525A4" w:rsidP="00C525A4">
      <w:pPr>
        <w:rPr>
          <w:rFonts w:asciiTheme="minorHAnsi" w:eastAsiaTheme="minorEastAsia" w:hAnsiTheme="minorHAnsi" w:cstheme="minorHAnsi"/>
          <w:lang w:eastAsia="ja-JP"/>
        </w:rPr>
      </w:pPr>
    </w:p>
    <w:p w14:paraId="0AB1CB21" w14:textId="4846F7A1" w:rsidR="00C94D0C" w:rsidRPr="0019461F" w:rsidRDefault="00C94D0C" w:rsidP="00A718EF">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w:t>
      </w:r>
      <w:r w:rsidR="00AF4278" w:rsidRPr="0019461F">
        <w:rPr>
          <w:rFonts w:asciiTheme="minorHAnsi" w:eastAsiaTheme="minorEastAsia" w:hAnsiTheme="minorHAnsi" w:cstheme="minorHAnsi"/>
          <w:b/>
          <w:lang w:val="ka-GE" w:eastAsia="ja-JP"/>
        </w:rPr>
        <w:t xml:space="preserve"> N2</w:t>
      </w:r>
      <w:r w:rsidRPr="0019461F">
        <w:rPr>
          <w:rFonts w:asciiTheme="minorHAnsi" w:eastAsiaTheme="minorEastAsia" w:hAnsiTheme="minorHAnsi" w:cstheme="minorHAnsi"/>
          <w:b/>
          <w:lang w:val="ka-GE" w:eastAsia="ja-JP"/>
        </w:rPr>
        <w:t>:</w:t>
      </w:r>
    </w:p>
    <w:p w14:paraId="4DC2E55E" w14:textId="3468715D" w:rsidR="00C525A4" w:rsidRPr="0019461F" w:rsidRDefault="00C525A4" w:rsidP="00A718EF">
      <w:pPr>
        <w:rPr>
          <w:rFonts w:asciiTheme="minorHAnsi" w:hAnsiTheme="minorHAnsi" w:cstheme="minorHAnsi"/>
          <w:b/>
          <w:lang w:val="ka-GE"/>
        </w:rPr>
      </w:pPr>
      <w:r w:rsidRPr="0019461F">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19461F">
        <w:rPr>
          <w:rFonts w:asciiTheme="minorHAnsi" w:hAnsiTheme="minorHAnsi" w:cstheme="minorHAnsi"/>
          <w:lang w:val="ka-GE"/>
        </w:rPr>
        <w:t xml:space="preserve"> - </w:t>
      </w:r>
      <w:r w:rsidRPr="0019461F">
        <w:rPr>
          <w:rFonts w:asciiTheme="minorHAnsi" w:hAnsiTheme="minorHAnsi" w:cstheme="minorHAnsi"/>
          <w:lang w:val="ka-GE"/>
        </w:rPr>
        <w:t>დანართი</w:t>
      </w:r>
      <w:r w:rsidR="00A718EF" w:rsidRPr="0019461F">
        <w:rPr>
          <w:rFonts w:asciiTheme="minorHAnsi" w:hAnsiTheme="minorHAnsi" w:cstheme="minorHAnsi"/>
          <w:lang w:val="ka-GE"/>
        </w:rPr>
        <w:t xml:space="preserve"> </w:t>
      </w:r>
      <w:r w:rsidR="002D0D02" w:rsidRPr="0019461F">
        <w:rPr>
          <w:rFonts w:asciiTheme="minorHAnsi" w:hAnsiTheme="minorHAnsi" w:cstheme="minorHAnsi"/>
          <w:lang w:val="ka-GE"/>
        </w:rPr>
        <w:t>N</w:t>
      </w:r>
      <w:r w:rsidR="00A718EF" w:rsidRPr="0019461F">
        <w:rPr>
          <w:rFonts w:asciiTheme="minorHAnsi" w:hAnsiTheme="minorHAnsi" w:cstheme="minorHAnsi"/>
          <w:lang w:val="ka-GE"/>
        </w:rPr>
        <w:t>2;</w:t>
      </w:r>
    </w:p>
    <w:p w14:paraId="2209D055" w14:textId="77777777" w:rsidR="00A66B58" w:rsidRPr="0019461F" w:rsidRDefault="00A66B58" w:rsidP="00A66B58">
      <w:pPr>
        <w:rPr>
          <w:rFonts w:asciiTheme="minorHAnsi" w:hAnsiTheme="minorHAnsi" w:cstheme="minorHAnsi"/>
          <w:lang w:val="ka-GE"/>
        </w:rPr>
      </w:pPr>
    </w:p>
    <w:p w14:paraId="196E12A3" w14:textId="25D1BAAD" w:rsidR="009030F5" w:rsidRPr="0019461F" w:rsidRDefault="009030F5" w:rsidP="009030F5">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N3:</w:t>
      </w:r>
    </w:p>
    <w:p w14:paraId="7372B112" w14:textId="71F14115" w:rsidR="00A66B58" w:rsidRPr="0019461F" w:rsidRDefault="009030F5" w:rsidP="00A66B58">
      <w:pPr>
        <w:rPr>
          <w:rFonts w:asciiTheme="minorHAnsi" w:hAnsiTheme="minorHAnsi" w:cstheme="minorHAnsi"/>
          <w:lang w:val="ka-GE"/>
        </w:rPr>
      </w:pPr>
      <w:r w:rsidRPr="0019461F">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19461F">
        <w:rPr>
          <w:rFonts w:asciiTheme="minorHAnsi" w:hAnsiTheme="minorHAnsi" w:cstheme="minorHAnsi"/>
          <w:lang w:val="ka-GE"/>
        </w:rPr>
        <w:t>იყოს</w:t>
      </w:r>
      <w:r w:rsidRPr="0019461F">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19461F" w:rsidRDefault="00472ACE" w:rsidP="00472ACE">
      <w:pPr>
        <w:rPr>
          <w:rFonts w:asciiTheme="minorHAnsi" w:hAnsiTheme="minorHAnsi" w:cstheme="minorHAnsi"/>
          <w:lang w:val="ka-GE"/>
        </w:rPr>
      </w:pPr>
      <w:r w:rsidRPr="0019461F">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19461F">
        <w:rPr>
          <w:rFonts w:asciiTheme="minorHAnsi" w:hAnsiTheme="minorHAnsi" w:cstheme="minorHAnsi"/>
          <w:lang w:val="ka-GE"/>
        </w:rPr>
        <w:tab/>
      </w:r>
    </w:p>
    <w:p w14:paraId="64ED615E" w14:textId="77777777" w:rsidR="00472ACE" w:rsidRPr="0019461F" w:rsidRDefault="00472ACE" w:rsidP="00A66B58">
      <w:pPr>
        <w:rPr>
          <w:rFonts w:asciiTheme="minorHAnsi" w:hAnsiTheme="minorHAnsi" w:cstheme="minorHAnsi"/>
          <w:lang w:val="ka-GE"/>
        </w:rPr>
      </w:pPr>
    </w:p>
    <w:p w14:paraId="24C8DC5B" w14:textId="61496E52" w:rsidR="00A66B58" w:rsidRPr="0019461F" w:rsidRDefault="005D18AA" w:rsidP="0038278C">
      <w:pPr>
        <w:rPr>
          <w:rFonts w:asciiTheme="minorHAnsi" w:hAnsiTheme="minorHAnsi" w:cstheme="minorHAnsi"/>
          <w:color w:val="auto"/>
          <w:lang w:val="ka-GE"/>
        </w:rPr>
      </w:pPr>
      <w:r w:rsidRPr="0019461F">
        <w:rPr>
          <w:rFonts w:asciiTheme="minorHAnsi" w:hAnsiTheme="minorHAnsi" w:cstheme="minorHAnsi"/>
          <w:color w:val="auto"/>
          <w:lang w:val="ka-GE"/>
        </w:rPr>
        <w:t xml:space="preserve">დანართ N3-ში ასევე მოცემულია თანმდევი მომსახურების აღწერა საგარანტიო პერიოდში. </w:t>
      </w:r>
    </w:p>
    <w:p w14:paraId="32BD5730" w14:textId="35FC4EA0" w:rsidR="00BF7F13" w:rsidRPr="0019461F"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5" w:name="_Toc534810155"/>
      <w:bookmarkStart w:id="6" w:name="_Toc73609964"/>
      <w:r w:rsidRPr="0019461F">
        <w:rPr>
          <w:rFonts w:asciiTheme="minorHAnsi" w:eastAsiaTheme="majorEastAsia" w:hAnsiTheme="minorHAnsi" w:cstheme="minorHAnsi"/>
          <w:b/>
          <w:color w:val="0000FF"/>
          <w:sz w:val="24"/>
          <w:szCs w:val="28"/>
          <w:lang w:val="ka-GE" w:eastAsia="ja-JP"/>
        </w:rPr>
        <w:t>სატენდერო მოთხოვნები</w:t>
      </w:r>
      <w:bookmarkEnd w:id="5"/>
      <w:bookmarkEnd w:id="6"/>
    </w:p>
    <w:p w14:paraId="2293A609" w14:textId="6838AE3B" w:rsidR="00B8474F" w:rsidRPr="0019461F" w:rsidRDefault="00B8474F" w:rsidP="00B8474F">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მიწოდების ვადა:</w:t>
      </w:r>
      <w:r w:rsidRPr="0019461F">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19461F">
        <w:rPr>
          <w:rFonts w:asciiTheme="minorHAnsi" w:hAnsiTheme="minorHAnsi" w:cstheme="minorHAnsi"/>
          <w:lang w:val="ka-GE"/>
        </w:rPr>
        <w:t xml:space="preserve"> </w:t>
      </w:r>
      <w:r w:rsidR="004F134E" w:rsidRPr="0019461F">
        <w:rPr>
          <w:rFonts w:asciiTheme="minorHAnsi" w:hAnsiTheme="minorHAnsi" w:cstheme="minorHAnsi"/>
          <w:lang w:val="ka-GE"/>
        </w:rPr>
        <w:t xml:space="preserve">30 </w:t>
      </w:r>
      <w:r w:rsidRPr="0019461F">
        <w:rPr>
          <w:rFonts w:asciiTheme="minorHAnsi" w:hAnsiTheme="minorHAnsi" w:cstheme="minorHAnsi"/>
          <w:lang w:val="ka-GE"/>
        </w:rPr>
        <w:t>კალენდარული დღის ვადაში;</w:t>
      </w:r>
    </w:p>
    <w:p w14:paraId="282BABE6" w14:textId="71943A04" w:rsidR="001559EA" w:rsidRPr="0019461F" w:rsidRDefault="00B8474F" w:rsidP="00AA5C3D">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 xml:space="preserve">მიწოდების მისამართი: </w:t>
      </w:r>
      <w:r w:rsidR="00AA5C3D" w:rsidRPr="0019461F">
        <w:rPr>
          <w:rFonts w:asciiTheme="minorHAnsi" w:hAnsiTheme="minorHAnsi" w:cstheme="minorHAnsi"/>
          <w:lang w:val="ka-GE"/>
        </w:rPr>
        <w:t>ზუგდიდი, კოსტავას ქ. N54</w:t>
      </w:r>
    </w:p>
    <w:p w14:paraId="08616DB9" w14:textId="3DCCBF81" w:rsidR="00B8474F" w:rsidRPr="0019461F" w:rsidRDefault="0058473C" w:rsidP="0069294A">
      <w:pPr>
        <w:pStyle w:val="ListParagraph"/>
        <w:numPr>
          <w:ilvl w:val="0"/>
          <w:numId w:val="15"/>
        </w:numPr>
        <w:spacing w:after="200" w:line="276" w:lineRule="auto"/>
        <w:rPr>
          <w:rFonts w:asciiTheme="minorHAnsi" w:hAnsiTheme="minorHAnsi" w:cstheme="minorHAnsi"/>
          <w:lang w:val="ka-GE"/>
        </w:rPr>
      </w:pPr>
      <w:r w:rsidRPr="0019461F">
        <w:rPr>
          <w:rFonts w:asciiTheme="minorHAnsi" w:hAnsiTheme="minorHAnsi" w:cstheme="minorHAnsi"/>
          <w:b/>
          <w:lang w:val="ka-GE"/>
        </w:rPr>
        <w:t>ტესტირება:</w:t>
      </w:r>
      <w:r w:rsidRPr="0019461F">
        <w:rPr>
          <w:rFonts w:asciiTheme="minorHAnsi" w:hAnsiTheme="minorHAnsi" w:cstheme="minorHAnsi"/>
          <w:lang w:val="ka-GE"/>
        </w:rPr>
        <w:t xml:space="preserve"> სატენდერო წინადადებას თან უნდა ახლდეს საქარხნო შემოწმების აქტი</w:t>
      </w:r>
      <w:r w:rsidR="00F8749B" w:rsidRPr="0019461F">
        <w:rPr>
          <w:rFonts w:asciiTheme="minorHAnsi" w:hAnsiTheme="minorHAnsi" w:cstheme="minorHAnsi"/>
          <w:lang w:val="ka-GE"/>
        </w:rPr>
        <w:t xml:space="preserve"> (FAT) და ასევე უნდა მოხდეს გენერატორის საქართველოში ტესტირებაც</w:t>
      </w:r>
      <w:r w:rsidR="00376567">
        <w:rPr>
          <w:rFonts w:asciiTheme="minorHAnsi" w:hAnsiTheme="minorHAnsi" w:cstheme="minorHAnsi"/>
          <w:lang w:val="ka-GE"/>
        </w:rPr>
        <w:t xml:space="preserve"> (ტესტირება უნდა მოიცავდეს ხმაურის დონეზე შემოწმებასაც)</w:t>
      </w:r>
      <w:r w:rsidR="00F8749B" w:rsidRPr="0019461F">
        <w:rPr>
          <w:rFonts w:asciiTheme="minorHAnsi" w:hAnsiTheme="minorHAnsi" w:cstheme="minorHAnsi"/>
          <w:lang w:val="ka-GE"/>
        </w:rPr>
        <w:t>;</w:t>
      </w:r>
    </w:p>
    <w:p w14:paraId="78A96E55" w14:textId="4986309D" w:rsidR="001C6561" w:rsidRPr="0019461F" w:rsidRDefault="00B8474F" w:rsidP="00CB6E9D">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ვალუტა</w:t>
      </w:r>
      <w:r w:rsidRPr="0019461F">
        <w:rPr>
          <w:rFonts w:asciiTheme="minorHAnsi" w:hAnsiTheme="minorHAnsi" w:cstheme="minorHAnsi"/>
          <w:lang w:val="ka-GE"/>
        </w:rPr>
        <w:t xml:space="preserve">: ფასები წარმოდგენილი უნდა იყოს </w:t>
      </w:r>
      <w:r w:rsidR="000E0385" w:rsidRPr="0019461F">
        <w:rPr>
          <w:rFonts w:asciiTheme="minorHAnsi" w:hAnsiTheme="minorHAnsi" w:cstheme="minorHAnsi"/>
          <w:lang w:val="ka-GE"/>
        </w:rPr>
        <w:t>აშშ. დო</w:t>
      </w:r>
      <w:r w:rsidRPr="0019461F">
        <w:rPr>
          <w:rFonts w:asciiTheme="minorHAnsi" w:hAnsiTheme="minorHAnsi" w:cstheme="minorHAnsi"/>
          <w:lang w:val="ka-GE"/>
        </w:rPr>
        <w:t>ლარში გადასახადების ჩათვლით;</w:t>
      </w:r>
    </w:p>
    <w:p w14:paraId="47910D84" w14:textId="031D07B6" w:rsidR="00B8474F" w:rsidRPr="005D7DF2" w:rsidRDefault="00B8474F" w:rsidP="00B8474F">
      <w:pPr>
        <w:pStyle w:val="ListParagraph"/>
        <w:numPr>
          <w:ilvl w:val="0"/>
          <w:numId w:val="15"/>
        </w:numPr>
        <w:spacing w:after="200" w:line="276" w:lineRule="auto"/>
        <w:jc w:val="left"/>
        <w:rPr>
          <w:rFonts w:asciiTheme="minorHAnsi" w:hAnsiTheme="minorHAnsi" w:cstheme="minorHAnsi"/>
          <w:b/>
          <w:lang w:val="ka-GE"/>
        </w:rPr>
      </w:pPr>
      <w:r w:rsidRPr="0019461F">
        <w:rPr>
          <w:rFonts w:asciiTheme="minorHAnsi" w:hAnsiTheme="minorHAnsi" w:cstheme="minorHAnsi"/>
          <w:b/>
          <w:lang w:val="ka-GE"/>
        </w:rPr>
        <w:t xml:space="preserve">გამოცდილების მინიმალური მოთხოვნა: </w:t>
      </w:r>
      <w:r w:rsidRPr="0019461F">
        <w:rPr>
          <w:rFonts w:asciiTheme="minorHAnsi" w:hAnsiTheme="minorHAnsi" w:cstheme="minorHAnsi"/>
          <w:lang w:val="ka-GE"/>
        </w:rPr>
        <w:t>ტენდერში მონაწილეს უნდა ჰქონდეს სულ მცირე 3 წლიანი ზოგადი გამოცდილება</w:t>
      </w:r>
      <w:r w:rsidR="00AD43E2" w:rsidRPr="0019461F">
        <w:rPr>
          <w:rFonts w:asciiTheme="minorHAnsi" w:hAnsiTheme="minorHAnsi" w:cstheme="minorHAnsi"/>
          <w:lang w:val="ka-GE"/>
        </w:rPr>
        <w:t>;</w:t>
      </w:r>
    </w:p>
    <w:p w14:paraId="0310DA78" w14:textId="04EBA3BB" w:rsidR="005D7DF2" w:rsidRPr="00980DD7" w:rsidRDefault="005D7DF2" w:rsidP="00B8474F">
      <w:pPr>
        <w:pStyle w:val="ListParagraph"/>
        <w:numPr>
          <w:ilvl w:val="0"/>
          <w:numId w:val="15"/>
        </w:numPr>
        <w:spacing w:after="200" w:line="276" w:lineRule="auto"/>
        <w:jc w:val="left"/>
        <w:rPr>
          <w:rFonts w:asciiTheme="minorHAnsi" w:hAnsiTheme="minorHAnsi" w:cstheme="minorHAnsi"/>
          <w:b/>
          <w:color w:val="FF0000"/>
          <w:lang w:val="ka-GE"/>
        </w:rPr>
      </w:pPr>
      <w:bookmarkStart w:id="7" w:name="_GoBack"/>
      <w:r w:rsidRPr="00980DD7">
        <w:rPr>
          <w:rFonts w:asciiTheme="minorHAnsi" w:hAnsiTheme="minorHAnsi" w:cstheme="minorHAnsi"/>
          <w:b/>
          <w:color w:val="FF0000"/>
          <w:lang w:val="ka-GE"/>
        </w:rPr>
        <w:t xml:space="preserve">გარანტია: </w:t>
      </w:r>
      <w:r w:rsidRPr="00980DD7">
        <w:rPr>
          <w:rFonts w:asciiTheme="minorHAnsi" w:hAnsiTheme="minorHAnsi" w:cstheme="minorHAnsi"/>
          <w:color w:val="FF0000"/>
          <w:lang w:val="ka-GE"/>
        </w:rPr>
        <w:t>3 წელი;</w:t>
      </w:r>
    </w:p>
    <w:bookmarkEnd w:id="7"/>
    <w:p w14:paraId="22C05B65" w14:textId="17D5427E" w:rsidR="00B8474F" w:rsidRPr="0019461F" w:rsidRDefault="00B8474F" w:rsidP="00B8474F">
      <w:pPr>
        <w:pStyle w:val="ListParagraph"/>
        <w:numPr>
          <w:ilvl w:val="0"/>
          <w:numId w:val="15"/>
        </w:numPr>
        <w:spacing w:after="200" w:line="276" w:lineRule="auto"/>
        <w:rPr>
          <w:rFonts w:asciiTheme="minorHAnsi" w:hAnsiTheme="minorHAnsi" w:cstheme="minorHAnsi"/>
          <w:b/>
          <w:lang w:val="ka-GE"/>
        </w:rPr>
      </w:pPr>
      <w:r w:rsidRPr="0019461F">
        <w:rPr>
          <w:rFonts w:asciiTheme="minorHAnsi" w:hAnsiTheme="minorHAnsi" w:cstheme="minorHAnsi"/>
          <w:b/>
          <w:lang w:val="ka-GE"/>
        </w:rPr>
        <w:t>სარეკომენდაციო წერილი:</w:t>
      </w:r>
      <w:r w:rsidRPr="0019461F">
        <w:rPr>
          <w:rFonts w:asciiTheme="minorHAnsi" w:hAnsiTheme="minorHAnsi" w:cstheme="minorHAnsi"/>
          <w:lang w:val="ka-GE"/>
        </w:rPr>
        <w:t xml:space="preserve"> პრეტენდენტმა უნდა წარმოადგინოს შემოთავაზებული ბრენდისთვის საქართველოს რეზიდენტი ორგანიზაციის მიერ გაცემული</w:t>
      </w:r>
      <w:r w:rsidR="00C2722A" w:rsidRPr="0019461F">
        <w:rPr>
          <w:rFonts w:asciiTheme="minorHAnsi" w:hAnsiTheme="minorHAnsi" w:cstheme="minorHAnsi"/>
          <w:lang w:val="ka-GE"/>
        </w:rPr>
        <w:t>,</w:t>
      </w:r>
      <w:r w:rsidRPr="0019461F">
        <w:rPr>
          <w:rFonts w:asciiTheme="minorHAnsi" w:hAnsiTheme="minorHAnsi" w:cstheme="minorHAnsi"/>
          <w:lang w:val="ka-GE"/>
        </w:rPr>
        <w:t xml:space="preserve"> სულ მცირე 1 სარეკომენდაციო წერილი.</w:t>
      </w:r>
    </w:p>
    <w:p w14:paraId="487EEE62" w14:textId="77777777" w:rsidR="00B8474F" w:rsidRPr="0019461F" w:rsidRDefault="00B8474F" w:rsidP="00B8474F">
      <w:pPr>
        <w:pStyle w:val="ListParagraph"/>
        <w:numPr>
          <w:ilvl w:val="0"/>
          <w:numId w:val="15"/>
        </w:numPr>
        <w:spacing w:after="200" w:line="276" w:lineRule="auto"/>
        <w:rPr>
          <w:rFonts w:asciiTheme="minorHAnsi" w:hAnsiTheme="minorHAnsi" w:cstheme="minorHAnsi"/>
          <w:b/>
          <w:lang w:val="ka-GE"/>
        </w:rPr>
      </w:pPr>
      <w:r w:rsidRPr="0019461F">
        <w:rPr>
          <w:rFonts w:asciiTheme="minorHAnsi" w:hAnsiTheme="minorHAnsi" w:cstheme="minorHAnsi"/>
          <w:b/>
          <w:lang w:val="ka-GE"/>
        </w:rPr>
        <w:t xml:space="preserve">მწარმოებლის ავტორიზაცია: </w:t>
      </w:r>
      <w:r w:rsidRPr="0019461F">
        <w:rPr>
          <w:rFonts w:asciiTheme="minorHAnsi" w:hAnsiTheme="minorHAnsi" w:cstheme="minorHAnsi"/>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19461F">
        <w:rPr>
          <w:rFonts w:asciiTheme="minorHAnsi" w:hAnsiTheme="minorHAnsi" w:cstheme="minorHAnsi"/>
        </w:rPr>
        <w:t>MAF</w:t>
      </w:r>
      <w:r w:rsidRPr="0019461F">
        <w:rPr>
          <w:rFonts w:asciiTheme="minorHAnsi" w:hAnsiTheme="minorHAnsi" w:cstheme="minorHAnsi"/>
          <w:lang w:val="ka-GE"/>
        </w:rPr>
        <w:t>)</w:t>
      </w:r>
      <w:r w:rsidRPr="0019461F">
        <w:rPr>
          <w:rFonts w:asciiTheme="minorHAnsi" w:hAnsiTheme="minorHAnsi" w:cstheme="minorHAnsi"/>
        </w:rPr>
        <w:t>;</w:t>
      </w:r>
    </w:p>
    <w:p w14:paraId="5CCEB8EA" w14:textId="094C507B" w:rsidR="00BF7F13" w:rsidRPr="0019461F" w:rsidRDefault="00B8474F" w:rsidP="00BF7F13">
      <w:pPr>
        <w:pStyle w:val="ListParagraph"/>
        <w:numPr>
          <w:ilvl w:val="0"/>
          <w:numId w:val="15"/>
        </w:numPr>
        <w:spacing w:after="200" w:line="276" w:lineRule="auto"/>
        <w:rPr>
          <w:rFonts w:asciiTheme="minorHAnsi" w:hAnsiTheme="minorHAnsi" w:cstheme="minorHAnsi"/>
          <w:b/>
          <w:lang w:val="ka-GE"/>
        </w:rPr>
      </w:pPr>
      <w:r w:rsidRPr="0019461F">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19461F">
        <w:rPr>
          <w:rFonts w:asciiTheme="minorHAnsi" w:hAnsiTheme="minorHAnsi" w:cstheme="minorHAnsi"/>
          <w:lang w:val="ka-GE"/>
        </w:rPr>
        <w:t>;</w:t>
      </w:r>
    </w:p>
    <w:p w14:paraId="093ABDF4" w14:textId="3DBCF6AE" w:rsidR="00784EE9" w:rsidRPr="0019461F" w:rsidRDefault="001D02E3" w:rsidP="00BF7F13">
      <w:pPr>
        <w:pStyle w:val="ListParagraph"/>
        <w:numPr>
          <w:ilvl w:val="0"/>
          <w:numId w:val="15"/>
        </w:numPr>
        <w:spacing w:after="200" w:line="276" w:lineRule="auto"/>
        <w:rPr>
          <w:rFonts w:asciiTheme="minorHAnsi" w:hAnsiTheme="minorHAnsi" w:cstheme="minorHAnsi"/>
          <w:b/>
          <w:lang w:val="ka-GE"/>
        </w:rPr>
      </w:pPr>
      <w:r w:rsidRPr="0019461F">
        <w:rPr>
          <w:rFonts w:asciiTheme="minorHAnsi" w:hAnsiTheme="minorHAnsi" w:cstheme="minorHAnsi"/>
          <w:lang w:val="ka-GE"/>
        </w:rPr>
        <w:t xml:space="preserve">შესყიდვის ობიექტის </w:t>
      </w:r>
      <w:r w:rsidR="0002474C" w:rsidRPr="0019461F">
        <w:rPr>
          <w:rFonts w:asciiTheme="minorHAnsi" w:hAnsiTheme="minorHAnsi" w:cstheme="minorHAnsi"/>
          <w:lang w:val="ka-GE"/>
        </w:rPr>
        <w:t>მინიმალური სპეციფიკაციები მოცემულია დანართ N1-ში</w:t>
      </w:r>
      <w:r w:rsidRPr="0019461F">
        <w:rPr>
          <w:rFonts w:asciiTheme="minorHAnsi" w:hAnsiTheme="minorHAnsi" w:cstheme="minorHAnsi"/>
          <w:lang w:val="ka-GE"/>
        </w:rPr>
        <w:t xml:space="preserve"> და დანართ N3-ში</w:t>
      </w:r>
      <w:r w:rsidR="00333B4D" w:rsidRPr="0019461F">
        <w:rPr>
          <w:rFonts w:asciiTheme="minorHAnsi" w:hAnsiTheme="minorHAnsi" w:cstheme="minorHAnsi"/>
          <w:lang w:val="ka-GE"/>
        </w:rPr>
        <w:t>.</w:t>
      </w:r>
    </w:p>
    <w:p w14:paraId="1805FDAF" w14:textId="6D4394F3" w:rsidR="00AB60D8" w:rsidRPr="0019461F" w:rsidRDefault="00AB60D8" w:rsidP="00BF7F13">
      <w:pPr>
        <w:pStyle w:val="ListParagraph"/>
        <w:numPr>
          <w:ilvl w:val="0"/>
          <w:numId w:val="15"/>
        </w:numPr>
        <w:spacing w:after="200" w:line="276" w:lineRule="auto"/>
        <w:rPr>
          <w:rFonts w:asciiTheme="minorHAnsi" w:hAnsiTheme="minorHAnsi" w:cstheme="minorHAnsi"/>
          <w:lang w:val="ka-GE"/>
        </w:rPr>
      </w:pPr>
      <w:r w:rsidRPr="0019461F">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19461F">
        <w:rPr>
          <w:rFonts w:asciiTheme="minorHAnsi" w:hAnsiTheme="minorHAnsi" w:cstheme="minorHAnsi"/>
          <w:lang w:val="ka-GE"/>
        </w:rPr>
        <w:t>6</w:t>
      </w:r>
      <w:r w:rsidRPr="0019461F">
        <w:rPr>
          <w:rFonts w:asciiTheme="minorHAnsi" w:hAnsiTheme="minorHAnsi" w:cstheme="minorHAnsi"/>
          <w:lang w:val="ka-GE"/>
        </w:rPr>
        <w:t>0 დღის განმავლობაში</w:t>
      </w:r>
      <w:r w:rsidR="003C7867" w:rsidRPr="0019461F">
        <w:rPr>
          <w:rFonts w:asciiTheme="minorHAnsi" w:hAnsiTheme="minorHAnsi" w:cstheme="minorHAnsi"/>
          <w:lang w:val="ka-GE"/>
        </w:rPr>
        <w:t xml:space="preserve"> ტენდერის გახსნიდან</w:t>
      </w:r>
      <w:r w:rsidRPr="0019461F">
        <w:rPr>
          <w:rFonts w:asciiTheme="minorHAnsi" w:hAnsiTheme="minorHAnsi" w:cstheme="minorHAnsi"/>
          <w:lang w:val="ka-GE"/>
        </w:rPr>
        <w:t>.</w:t>
      </w:r>
    </w:p>
    <w:p w14:paraId="6B400734" w14:textId="4A17F474" w:rsidR="00D140FB" w:rsidRPr="0019461F"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8" w:name="_Toc73609965"/>
      <w:r w:rsidRPr="0019461F">
        <w:rPr>
          <w:rFonts w:asciiTheme="minorHAnsi" w:eastAsiaTheme="majorEastAsia" w:hAnsiTheme="minorHAnsi" w:cstheme="minorHAnsi"/>
          <w:b/>
          <w:color w:val="0000FF"/>
          <w:sz w:val="24"/>
          <w:szCs w:val="28"/>
          <w:lang w:val="ka-GE" w:eastAsia="ja-JP"/>
        </w:rPr>
        <w:t>დამატებითი ინფორმაცია:</w:t>
      </w:r>
      <w:bookmarkEnd w:id="8"/>
    </w:p>
    <w:p w14:paraId="1D911E88" w14:textId="77777777" w:rsidR="00DB4E3F" w:rsidRPr="0019461F" w:rsidRDefault="00DB4E3F" w:rsidP="00BF7F13">
      <w:pPr>
        <w:rPr>
          <w:rFonts w:asciiTheme="minorHAnsi" w:hAnsiTheme="minorHAnsi" w:cstheme="minorHAnsi"/>
          <w:lang w:val="ka-GE"/>
        </w:rPr>
      </w:pPr>
    </w:p>
    <w:p w14:paraId="09B5661B"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lastRenderedPageBreak/>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19461F" w:rsidRDefault="00DB4E3F" w:rsidP="00DB4E3F">
      <w:pPr>
        <w:rPr>
          <w:rFonts w:asciiTheme="minorHAnsi" w:hAnsiTheme="minorHAnsi" w:cstheme="minorHAnsi"/>
          <w:lang w:val="ka-GE"/>
        </w:rPr>
      </w:pPr>
    </w:p>
    <w:p w14:paraId="01308352"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19461F" w:rsidRDefault="00DB4E3F" w:rsidP="00FC79B5">
      <w:pPr>
        <w:contextualSpacing/>
        <w:rPr>
          <w:rFonts w:asciiTheme="minorHAnsi" w:hAnsiTheme="minorHAnsi" w:cstheme="minorHAnsi"/>
          <w:lang w:val="ka-GE"/>
        </w:rPr>
      </w:pPr>
    </w:p>
    <w:p w14:paraId="2E832D3C" w14:textId="5C6309B5" w:rsidR="00DB4E3F" w:rsidRPr="0019461F" w:rsidRDefault="00DB4E3F" w:rsidP="00FC79B5">
      <w:pPr>
        <w:contextualSpacing/>
        <w:rPr>
          <w:rFonts w:asciiTheme="minorHAnsi" w:hAnsiTheme="minorHAnsi" w:cstheme="minorHAnsi"/>
          <w:lang w:val="ka-GE"/>
        </w:rPr>
      </w:pPr>
      <w:r w:rsidRPr="0019461F">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19461F" w:rsidRDefault="00173E11" w:rsidP="00FC79B5">
      <w:pPr>
        <w:contextualSpacing/>
        <w:rPr>
          <w:rFonts w:asciiTheme="minorHAnsi" w:hAnsiTheme="minorHAnsi" w:cstheme="minorHAnsi"/>
          <w:lang w:val="ka-GE"/>
        </w:rPr>
      </w:pPr>
    </w:p>
    <w:p w14:paraId="42657DBA" w14:textId="2EAC2D92" w:rsidR="00173E11" w:rsidRPr="0019461F" w:rsidRDefault="00173E11" w:rsidP="00FC79B5">
      <w:pPr>
        <w:contextualSpacing/>
        <w:rPr>
          <w:rFonts w:asciiTheme="minorHAnsi" w:hAnsiTheme="minorHAnsi" w:cstheme="minorHAnsi"/>
          <w:lang w:val="ka-GE"/>
        </w:rPr>
      </w:pPr>
      <w:r w:rsidRPr="0019461F">
        <w:rPr>
          <w:rFonts w:asciiTheme="minorHAnsi" w:hAnsiTheme="minorHAnsi" w:cstheme="minorHAnsi"/>
          <w:lang w:val="ka-GE"/>
        </w:rPr>
        <w:t>ბანკი იტოვებს უფლებას, რომ ტენდერის დასრულების შემდეგ 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19461F" w:rsidRDefault="00DB4E3F" w:rsidP="00DB4E3F">
      <w:pPr>
        <w:rPr>
          <w:rFonts w:asciiTheme="minorHAnsi" w:hAnsiTheme="minorHAnsi" w:cstheme="minorHAnsi"/>
          <w:lang w:val="ka-GE"/>
        </w:rPr>
      </w:pPr>
    </w:p>
    <w:p w14:paraId="572D1901" w14:textId="77777777" w:rsidR="00DB4E3F" w:rsidRPr="0019461F" w:rsidRDefault="00DB4E3F" w:rsidP="00DB4E3F">
      <w:pPr>
        <w:rPr>
          <w:rFonts w:asciiTheme="minorHAnsi" w:hAnsiTheme="minorHAnsi" w:cstheme="minorHAnsi"/>
        </w:rPr>
      </w:pPr>
      <w:r w:rsidRPr="0019461F">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19461F" w:rsidRDefault="00DB4E3F" w:rsidP="00BF7F13">
      <w:pPr>
        <w:rPr>
          <w:rFonts w:asciiTheme="minorHAnsi" w:hAnsiTheme="minorHAnsi" w:cstheme="minorHAnsi"/>
          <w:lang w:val="ka-GE"/>
        </w:rPr>
      </w:pPr>
    </w:p>
    <w:p w14:paraId="5EC750F9"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19461F" w:rsidRDefault="00BF7F13" w:rsidP="00BF7F13">
      <w:pPr>
        <w:rPr>
          <w:rFonts w:asciiTheme="minorHAnsi" w:hAnsiTheme="minorHAnsi" w:cstheme="minorHAnsi"/>
          <w:lang w:val="ka-GE"/>
        </w:rPr>
      </w:pPr>
    </w:p>
    <w:p w14:paraId="31294F9E"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19461F" w:rsidRDefault="00BF7F13" w:rsidP="00BF7F13">
      <w:pPr>
        <w:rPr>
          <w:rFonts w:asciiTheme="minorHAnsi" w:hAnsiTheme="minorHAnsi" w:cstheme="minorHAnsi"/>
          <w:lang w:val="ka-GE"/>
        </w:rPr>
      </w:pPr>
    </w:p>
    <w:p w14:paraId="694D1430" w14:textId="418B1B7A"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19461F" w:rsidRDefault="00BF7F13" w:rsidP="00BF7F13">
      <w:pPr>
        <w:rPr>
          <w:rFonts w:asciiTheme="minorHAnsi" w:hAnsiTheme="minorHAnsi" w:cstheme="minorHAnsi"/>
          <w:lang w:val="ka-GE"/>
        </w:rPr>
      </w:pPr>
    </w:p>
    <w:p w14:paraId="7115913D" w14:textId="61BFFF9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19461F" w:rsidRDefault="008D5B89"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19461F" w:rsidRDefault="00B703C0">
      <w:pPr>
        <w:jc w:val="left"/>
        <w:rPr>
          <w:rFonts w:asciiTheme="minorHAnsi" w:hAnsiTheme="minorHAnsi" w:cstheme="minorHAnsi"/>
          <w:lang w:val="ka-GE"/>
        </w:rPr>
      </w:pPr>
      <w:r w:rsidRPr="0019461F">
        <w:rPr>
          <w:rFonts w:asciiTheme="minorHAnsi" w:hAnsiTheme="minorHAnsi" w:cstheme="minorHAnsi"/>
          <w:lang w:val="ka-GE"/>
        </w:rPr>
        <w:br w:type="page"/>
      </w:r>
    </w:p>
    <w:p w14:paraId="27B57202" w14:textId="77777777" w:rsidR="00B8474F" w:rsidRPr="0019461F" w:rsidRDefault="00B8474F" w:rsidP="00B8474F">
      <w:pPr>
        <w:ind w:left="945"/>
        <w:contextualSpacing/>
        <w:rPr>
          <w:rFonts w:asciiTheme="minorHAnsi" w:hAnsiTheme="minorHAnsi" w:cstheme="minorHAnsi"/>
          <w:lang w:val="ka-GE"/>
        </w:rPr>
      </w:pPr>
    </w:p>
    <w:p w14:paraId="1576CCA8" w14:textId="67CA8A74" w:rsidR="00BE670B" w:rsidRPr="0019461F"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9" w:name="_Toc73609966"/>
      <w:bookmarkEnd w:id="4"/>
      <w:r w:rsidRPr="0019461F">
        <w:rPr>
          <w:rFonts w:asciiTheme="minorHAnsi" w:eastAsiaTheme="minorHAnsi" w:hAnsiTheme="minorHAnsi" w:cstheme="minorHAnsi"/>
          <w:color w:val="231F20"/>
          <w:sz w:val="22"/>
          <w:szCs w:val="20"/>
          <w:lang w:eastAsia="en-US"/>
        </w:rPr>
        <w:t>დანართი</w:t>
      </w:r>
      <w:r w:rsidR="00F27968" w:rsidRPr="0019461F">
        <w:rPr>
          <w:rFonts w:asciiTheme="minorHAnsi" w:eastAsiaTheme="minorHAnsi" w:hAnsiTheme="minorHAnsi" w:cstheme="minorHAnsi"/>
          <w:color w:val="231F20"/>
          <w:sz w:val="22"/>
          <w:szCs w:val="20"/>
          <w:lang w:eastAsia="en-US"/>
        </w:rPr>
        <w:t xml:space="preserve"> N</w:t>
      </w:r>
      <w:r w:rsidRPr="0019461F">
        <w:rPr>
          <w:rFonts w:asciiTheme="minorHAnsi" w:eastAsiaTheme="minorHAnsi" w:hAnsiTheme="minorHAnsi" w:cstheme="minorHAnsi"/>
          <w:color w:val="231F20"/>
          <w:sz w:val="22"/>
          <w:szCs w:val="20"/>
          <w:lang w:eastAsia="en-US"/>
        </w:rPr>
        <w:t>1: ფასების ცხრილი</w:t>
      </w:r>
      <w:bookmarkEnd w:id="9"/>
    </w:p>
    <w:p w14:paraId="798143FC" w14:textId="77777777" w:rsidR="00C50B02" w:rsidRPr="0019461F" w:rsidRDefault="00C50B02" w:rsidP="00C50B02">
      <w:pPr>
        <w:pStyle w:val="a0"/>
        <w:numPr>
          <w:ilvl w:val="0"/>
          <w:numId w:val="0"/>
        </w:numPr>
        <w:ind w:left="360"/>
        <w:rPr>
          <w:rFonts w:asciiTheme="minorHAnsi" w:hAnsiTheme="minorHAnsi" w:cstheme="minorHAnsi"/>
          <w:lang w:eastAsia="en-US"/>
        </w:rPr>
      </w:pPr>
    </w:p>
    <w:tbl>
      <w:tblPr>
        <w:tblStyle w:val="TableGrid1"/>
        <w:tblW w:w="10445" w:type="dxa"/>
        <w:jc w:val="center"/>
        <w:tblLayout w:type="fixed"/>
        <w:tblLook w:val="04A0" w:firstRow="1" w:lastRow="0" w:firstColumn="1" w:lastColumn="0" w:noHBand="0" w:noVBand="1"/>
      </w:tblPr>
      <w:tblGrid>
        <w:gridCol w:w="2070"/>
        <w:gridCol w:w="1350"/>
        <w:gridCol w:w="1620"/>
        <w:gridCol w:w="2430"/>
        <w:gridCol w:w="1165"/>
        <w:gridCol w:w="1810"/>
      </w:tblGrid>
      <w:tr w:rsidR="00A60056" w:rsidRPr="0019461F" w14:paraId="5C33D3C6" w14:textId="31A0A78F" w:rsidTr="007F663D">
        <w:trPr>
          <w:trHeight w:val="600"/>
          <w:jc w:val="center"/>
        </w:trPr>
        <w:tc>
          <w:tcPr>
            <w:tcW w:w="2070" w:type="dxa"/>
            <w:vAlign w:val="center"/>
          </w:tcPr>
          <w:p w14:paraId="59A9D454" w14:textId="2EE5E7EB" w:rsidR="00A60056" w:rsidRPr="0019461F" w:rsidRDefault="00A60056" w:rsidP="003519A0">
            <w:pPr>
              <w:jc w:val="center"/>
              <w:rPr>
                <w:rFonts w:cstheme="minorHAnsi"/>
                <w:b/>
                <w:sz w:val="16"/>
                <w:lang w:val="ka-GE"/>
              </w:rPr>
            </w:pPr>
            <w:r w:rsidRPr="0019461F">
              <w:rPr>
                <w:rFonts w:cstheme="minorHAnsi"/>
                <w:b/>
                <w:sz w:val="16"/>
                <w:szCs w:val="20"/>
                <w:lang w:val="ka-GE"/>
              </w:rPr>
              <w:t>შესყიდვის ობიექტის ზოგადი დასახელება</w:t>
            </w:r>
          </w:p>
        </w:tc>
        <w:tc>
          <w:tcPr>
            <w:tcW w:w="1350" w:type="dxa"/>
            <w:vAlign w:val="center"/>
          </w:tcPr>
          <w:p w14:paraId="6F272463" w14:textId="10558718" w:rsidR="00A60056" w:rsidRPr="0019461F" w:rsidRDefault="00A60056" w:rsidP="000A0936">
            <w:pPr>
              <w:jc w:val="center"/>
              <w:rPr>
                <w:rFonts w:cstheme="minorHAnsi"/>
                <w:b/>
                <w:sz w:val="16"/>
                <w:lang w:val="ka-GE"/>
              </w:rPr>
            </w:pPr>
            <w:r w:rsidRPr="0019461F">
              <w:rPr>
                <w:rFonts w:cstheme="minorHAnsi"/>
                <w:b/>
                <w:sz w:val="16"/>
                <w:szCs w:val="20"/>
                <w:lang w:val="ka-GE"/>
              </w:rPr>
              <w:t>მინიმალური სიმძლავრე</w:t>
            </w:r>
          </w:p>
        </w:tc>
        <w:tc>
          <w:tcPr>
            <w:tcW w:w="1620" w:type="dxa"/>
            <w:vAlign w:val="center"/>
          </w:tcPr>
          <w:p w14:paraId="099609B3" w14:textId="7A92A4B8" w:rsidR="00A60056" w:rsidRPr="0019461F" w:rsidRDefault="00A60056" w:rsidP="002D1BAC">
            <w:pPr>
              <w:jc w:val="center"/>
              <w:rPr>
                <w:rFonts w:cstheme="minorHAnsi"/>
                <w:b/>
                <w:sz w:val="16"/>
                <w:szCs w:val="20"/>
                <w:lang w:val="ka-GE"/>
              </w:rPr>
            </w:pPr>
            <w:r w:rsidRPr="0019461F">
              <w:rPr>
                <w:rFonts w:cstheme="minorHAnsi"/>
                <w:b/>
                <w:sz w:val="16"/>
                <w:szCs w:val="20"/>
                <w:lang w:val="ka-GE"/>
              </w:rPr>
              <w:t>მინიმალური სპეციფიკაციები</w:t>
            </w:r>
          </w:p>
        </w:tc>
        <w:tc>
          <w:tcPr>
            <w:tcW w:w="2430" w:type="dxa"/>
            <w:vAlign w:val="center"/>
          </w:tcPr>
          <w:p w14:paraId="5BFEC223" w14:textId="2F336C79" w:rsidR="00A60056" w:rsidRPr="0019461F" w:rsidRDefault="00A60056" w:rsidP="002D1BAC">
            <w:pPr>
              <w:jc w:val="center"/>
              <w:rPr>
                <w:rFonts w:cstheme="minorHAnsi"/>
                <w:b/>
                <w:sz w:val="16"/>
                <w:szCs w:val="20"/>
                <w:lang w:val="ka-GE"/>
              </w:rPr>
            </w:pPr>
            <w:r w:rsidRPr="0019461F">
              <w:rPr>
                <w:rFonts w:cstheme="minorHAnsi"/>
                <w:b/>
                <w:sz w:val="16"/>
                <w:szCs w:val="20"/>
                <w:lang w:val="ka-GE"/>
              </w:rPr>
              <w:t>შემოთავაზებული ბრენდი/მოდელი/მწარმოებელი ქვეყანა</w:t>
            </w:r>
          </w:p>
        </w:tc>
        <w:tc>
          <w:tcPr>
            <w:tcW w:w="1165" w:type="dxa"/>
            <w:vAlign w:val="center"/>
          </w:tcPr>
          <w:p w14:paraId="576A95B3" w14:textId="46249354" w:rsidR="00A60056" w:rsidRPr="0019461F" w:rsidRDefault="00A60056" w:rsidP="002D1BAC">
            <w:pPr>
              <w:jc w:val="center"/>
              <w:rPr>
                <w:rFonts w:cstheme="minorHAnsi"/>
                <w:b/>
                <w:sz w:val="16"/>
                <w:szCs w:val="20"/>
                <w:lang w:val="ka-GE"/>
              </w:rPr>
            </w:pPr>
            <w:r w:rsidRPr="0019461F">
              <w:rPr>
                <w:rFonts w:cstheme="minorHAnsi"/>
                <w:b/>
                <w:sz w:val="16"/>
                <w:szCs w:val="20"/>
                <w:lang w:val="ka-GE"/>
              </w:rPr>
              <w:t>რაოდენობა</w:t>
            </w:r>
          </w:p>
        </w:tc>
        <w:tc>
          <w:tcPr>
            <w:tcW w:w="1810" w:type="dxa"/>
          </w:tcPr>
          <w:p w14:paraId="7B48E825" w14:textId="7DB2AA5D" w:rsidR="00A60056" w:rsidRPr="0019461F" w:rsidRDefault="00A60056" w:rsidP="002D1BAC">
            <w:pPr>
              <w:jc w:val="center"/>
              <w:rPr>
                <w:rFonts w:cstheme="minorHAnsi"/>
                <w:b/>
                <w:sz w:val="16"/>
                <w:lang w:val="ka-GE"/>
              </w:rPr>
            </w:pPr>
            <w:r w:rsidRPr="0019461F">
              <w:rPr>
                <w:rFonts w:cstheme="minorHAnsi"/>
                <w:b/>
                <w:sz w:val="16"/>
                <w:szCs w:val="20"/>
                <w:lang w:val="ka-GE"/>
              </w:rPr>
              <w:t>ჯამური სატენდერო ფასი (აშშ. დოლარი, გადასახადების ჩათვლით)</w:t>
            </w:r>
          </w:p>
        </w:tc>
      </w:tr>
      <w:tr w:rsidR="00A60056" w:rsidRPr="0019461F" w14:paraId="27471C39" w14:textId="38C3F560" w:rsidTr="007F663D">
        <w:trPr>
          <w:trHeight w:val="607"/>
          <w:jc w:val="center"/>
        </w:trPr>
        <w:tc>
          <w:tcPr>
            <w:tcW w:w="2070" w:type="dxa"/>
            <w:vAlign w:val="center"/>
          </w:tcPr>
          <w:p w14:paraId="0EDEED0D" w14:textId="6CB0EF34" w:rsidR="00A60056" w:rsidRPr="0019461F" w:rsidRDefault="00A60056" w:rsidP="00214224">
            <w:pPr>
              <w:jc w:val="center"/>
              <w:rPr>
                <w:rFonts w:cstheme="minorHAnsi"/>
                <w:sz w:val="18"/>
                <w:lang w:val="ka-GE"/>
              </w:rPr>
            </w:pPr>
            <w:r w:rsidRPr="0019461F">
              <w:rPr>
                <w:rFonts w:cstheme="minorHAnsi"/>
                <w:sz w:val="18"/>
                <w:szCs w:val="20"/>
                <w:lang w:val="ka-GE"/>
              </w:rPr>
              <w:t>დიზელ-გენერატორი</w:t>
            </w:r>
          </w:p>
        </w:tc>
        <w:tc>
          <w:tcPr>
            <w:tcW w:w="1350" w:type="dxa"/>
            <w:vAlign w:val="center"/>
          </w:tcPr>
          <w:p w14:paraId="1938CC04" w14:textId="422E25B5" w:rsidR="00A60056" w:rsidRPr="0019461F" w:rsidRDefault="00A60056" w:rsidP="00214224">
            <w:pPr>
              <w:jc w:val="center"/>
              <w:rPr>
                <w:rFonts w:cstheme="minorHAnsi"/>
                <w:sz w:val="18"/>
                <w:lang w:val="ka-GE"/>
              </w:rPr>
            </w:pPr>
            <w:r w:rsidRPr="0019461F">
              <w:rPr>
                <w:rFonts w:cstheme="minorHAnsi"/>
                <w:sz w:val="18"/>
                <w:lang w:val="ka-GE"/>
              </w:rPr>
              <w:t>45 კვა</w:t>
            </w:r>
          </w:p>
        </w:tc>
        <w:tc>
          <w:tcPr>
            <w:tcW w:w="1620" w:type="dxa"/>
            <w:vAlign w:val="center"/>
          </w:tcPr>
          <w:p w14:paraId="32F76316" w14:textId="2C9A6EEE" w:rsidR="00A60056" w:rsidRPr="0019461F" w:rsidRDefault="00A60056" w:rsidP="00214224">
            <w:pPr>
              <w:jc w:val="center"/>
              <w:rPr>
                <w:rFonts w:cstheme="minorHAnsi"/>
                <w:sz w:val="18"/>
                <w:lang w:val="ka-GE"/>
              </w:rPr>
            </w:pPr>
            <w:r w:rsidRPr="0019461F">
              <w:rPr>
                <w:rFonts w:cstheme="minorHAnsi"/>
                <w:sz w:val="18"/>
                <w:lang w:val="ka-GE"/>
              </w:rPr>
              <w:t>იხ. დანართი N3</w:t>
            </w:r>
          </w:p>
        </w:tc>
        <w:tc>
          <w:tcPr>
            <w:tcW w:w="2430" w:type="dxa"/>
            <w:vAlign w:val="center"/>
          </w:tcPr>
          <w:p w14:paraId="57A10E38" w14:textId="77777777" w:rsidR="00A60056" w:rsidRPr="0019461F" w:rsidRDefault="00A60056" w:rsidP="00214224">
            <w:pPr>
              <w:jc w:val="center"/>
              <w:rPr>
                <w:rFonts w:cstheme="minorHAnsi"/>
                <w:sz w:val="18"/>
                <w:lang w:val="ka-GE"/>
              </w:rPr>
            </w:pPr>
          </w:p>
        </w:tc>
        <w:tc>
          <w:tcPr>
            <w:tcW w:w="1165" w:type="dxa"/>
            <w:vAlign w:val="center"/>
          </w:tcPr>
          <w:p w14:paraId="58AB6245" w14:textId="096D636E" w:rsidR="00A60056" w:rsidRPr="0019461F" w:rsidRDefault="00A60056" w:rsidP="00214224">
            <w:pPr>
              <w:jc w:val="center"/>
              <w:rPr>
                <w:rFonts w:cstheme="minorHAnsi"/>
                <w:sz w:val="18"/>
                <w:lang w:val="ka-GE"/>
              </w:rPr>
            </w:pPr>
            <w:r w:rsidRPr="0019461F">
              <w:rPr>
                <w:rFonts w:cstheme="minorHAnsi"/>
                <w:sz w:val="18"/>
                <w:lang w:val="ka-GE"/>
              </w:rPr>
              <w:t>1</w:t>
            </w:r>
          </w:p>
        </w:tc>
        <w:tc>
          <w:tcPr>
            <w:tcW w:w="1810" w:type="dxa"/>
            <w:vAlign w:val="center"/>
          </w:tcPr>
          <w:p w14:paraId="50A927E9" w14:textId="77777777" w:rsidR="00A60056" w:rsidRPr="0019461F" w:rsidRDefault="00A60056" w:rsidP="00214224">
            <w:pPr>
              <w:jc w:val="center"/>
              <w:rPr>
                <w:rFonts w:cstheme="minorHAnsi"/>
                <w:sz w:val="18"/>
                <w:lang w:val="ka-GE"/>
              </w:rPr>
            </w:pPr>
          </w:p>
        </w:tc>
      </w:tr>
    </w:tbl>
    <w:p w14:paraId="013ACC1D" w14:textId="68AE663A" w:rsidR="00B54332" w:rsidRPr="0019461F" w:rsidRDefault="00A82D42" w:rsidP="00402027">
      <w:pPr>
        <w:rPr>
          <w:rFonts w:asciiTheme="minorHAnsi" w:hAnsiTheme="minorHAnsi" w:cstheme="minorHAnsi"/>
          <w:sz w:val="16"/>
          <w:lang w:val="ka-GE"/>
        </w:rPr>
      </w:pPr>
      <w:r w:rsidRPr="0019461F">
        <w:rPr>
          <w:rFonts w:asciiTheme="minorHAnsi" w:hAnsiTheme="minorHAnsi" w:cstheme="minorHAnsi"/>
          <w:lang w:val="ka-GE"/>
        </w:rPr>
        <w:t>*</w:t>
      </w:r>
      <w:r w:rsidR="00116286" w:rsidRPr="0019461F">
        <w:rPr>
          <w:rFonts w:asciiTheme="minorHAnsi" w:hAnsiTheme="minorHAnsi" w:cstheme="minorHAnsi"/>
          <w:sz w:val="16"/>
          <w:lang w:val="ka-GE"/>
        </w:rPr>
        <w:t>ფასი</w:t>
      </w:r>
      <w:r w:rsidR="0068022C" w:rsidRPr="0019461F">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19461F">
        <w:rPr>
          <w:rFonts w:asciiTheme="minorHAnsi" w:hAnsiTheme="minorHAnsi" w:cstheme="minorHAnsi"/>
          <w:sz w:val="16"/>
          <w:lang w:val="ka-GE"/>
        </w:rPr>
        <w:t>ყველა ხარჯს.</w:t>
      </w:r>
    </w:p>
    <w:p w14:paraId="47B521F1" w14:textId="77777777" w:rsidR="00B54332" w:rsidRPr="0019461F" w:rsidRDefault="00B54332">
      <w:pPr>
        <w:jc w:val="left"/>
        <w:rPr>
          <w:rFonts w:asciiTheme="minorHAnsi" w:hAnsiTheme="minorHAnsi" w:cstheme="minorHAnsi"/>
          <w:lang w:val="ka-GE"/>
        </w:rPr>
      </w:pPr>
    </w:p>
    <w:p w14:paraId="0AE3F73E" w14:textId="77777777" w:rsidR="00B54332" w:rsidRPr="0019461F" w:rsidRDefault="00B54332">
      <w:pPr>
        <w:jc w:val="left"/>
        <w:rPr>
          <w:rFonts w:asciiTheme="minorHAnsi" w:hAnsiTheme="minorHAnsi" w:cstheme="minorHAnsi"/>
          <w:lang w:val="ka-GE"/>
        </w:rPr>
      </w:pPr>
    </w:p>
    <w:p w14:paraId="6690B88C" w14:textId="77777777" w:rsidR="00B54332" w:rsidRPr="0019461F" w:rsidRDefault="00B54332">
      <w:pPr>
        <w:jc w:val="left"/>
        <w:rPr>
          <w:rFonts w:asciiTheme="minorHAnsi" w:hAnsiTheme="minorHAnsi" w:cstheme="minorHAnsi"/>
          <w:lang w:val="ka-GE"/>
        </w:rPr>
      </w:pPr>
    </w:p>
    <w:p w14:paraId="5904C772" w14:textId="77777777" w:rsidR="00B54332" w:rsidRPr="0019461F" w:rsidRDefault="00B54332">
      <w:pPr>
        <w:jc w:val="left"/>
        <w:rPr>
          <w:rFonts w:asciiTheme="minorHAnsi" w:hAnsiTheme="minorHAnsi" w:cstheme="minorHAnsi"/>
          <w:lang w:val="ka-GE"/>
        </w:rPr>
      </w:pPr>
    </w:p>
    <w:p w14:paraId="27645288" w14:textId="77777777" w:rsidR="00B54332" w:rsidRPr="0019461F" w:rsidRDefault="00B54332">
      <w:pPr>
        <w:jc w:val="left"/>
        <w:rPr>
          <w:rFonts w:asciiTheme="minorHAnsi" w:hAnsiTheme="minorHAnsi" w:cstheme="minorHAnsi"/>
          <w:lang w:val="ka-GE"/>
        </w:rPr>
      </w:pPr>
    </w:p>
    <w:p w14:paraId="3C1F51FC" w14:textId="54B0CAF0"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კომპანიის დასახელება</w:t>
      </w:r>
    </w:p>
    <w:p w14:paraId="2A884CDE" w14:textId="77777777" w:rsidR="00B54332" w:rsidRPr="0019461F" w:rsidRDefault="00B54332" w:rsidP="00214224">
      <w:pPr>
        <w:ind w:left="-90" w:firstLine="90"/>
        <w:rPr>
          <w:rFonts w:asciiTheme="minorHAnsi" w:hAnsiTheme="minorHAnsi" w:cstheme="minorHAnsi"/>
          <w:lang w:val="ka-GE"/>
        </w:rPr>
      </w:pPr>
    </w:p>
    <w:p w14:paraId="4EBEF762" w14:textId="239F25BC"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46BCBFAB" w14:textId="1D663D5E" w:rsidR="00B54332" w:rsidRPr="0019461F" w:rsidRDefault="00B54332" w:rsidP="00214224">
      <w:pPr>
        <w:ind w:left="-90" w:firstLine="90"/>
        <w:rPr>
          <w:rFonts w:asciiTheme="minorHAnsi" w:hAnsiTheme="minorHAnsi" w:cstheme="minorHAnsi"/>
          <w:lang w:val="ka-GE"/>
        </w:rPr>
      </w:pPr>
      <w:r w:rsidRPr="0019461F">
        <w:rPr>
          <w:rFonts w:asciiTheme="minorHAnsi" w:hAnsiTheme="minorHAnsi" w:cstheme="minorHAnsi"/>
          <w:lang w:val="ka-GE"/>
        </w:rPr>
        <w:t>საკონტაქტო ნომერი:</w:t>
      </w:r>
    </w:p>
    <w:p w14:paraId="733A0B1E" w14:textId="6BEDE029" w:rsidR="00C543C0" w:rsidRPr="0019461F" w:rsidRDefault="00C543C0" w:rsidP="002B26E0">
      <w:pPr>
        <w:ind w:left="630"/>
        <w:rPr>
          <w:rFonts w:asciiTheme="minorHAnsi" w:eastAsiaTheme="majorEastAsia" w:hAnsiTheme="minorHAnsi" w:cstheme="minorHAnsi"/>
          <w:b/>
          <w:color w:val="FF671B"/>
          <w:sz w:val="24"/>
          <w:szCs w:val="28"/>
          <w:lang w:val="ka-GE" w:eastAsia="ja-JP"/>
        </w:rPr>
      </w:pPr>
      <w:r w:rsidRPr="0019461F">
        <w:rPr>
          <w:rFonts w:asciiTheme="minorHAnsi" w:hAnsiTheme="minorHAnsi" w:cstheme="minorHAnsi"/>
        </w:rPr>
        <w:br w:type="page"/>
      </w:r>
    </w:p>
    <w:p w14:paraId="05469CFC" w14:textId="77777777" w:rsidR="007B085E" w:rsidRPr="0019461F" w:rsidRDefault="007B085E" w:rsidP="00C525A4">
      <w:pPr>
        <w:pStyle w:val="a"/>
        <w:numPr>
          <w:ilvl w:val="0"/>
          <w:numId w:val="0"/>
        </w:numPr>
        <w:rPr>
          <w:rFonts w:asciiTheme="minorHAnsi" w:hAnsiTheme="minorHAnsi" w:cstheme="minorHAnsi"/>
          <w:lang w:val="en-US"/>
        </w:rPr>
      </w:pPr>
    </w:p>
    <w:p w14:paraId="6BDF7306" w14:textId="561DF21B" w:rsidR="001804C8" w:rsidRPr="0019461F"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10" w:name="_Toc73609967"/>
      <w:r w:rsidRPr="0019461F">
        <w:rPr>
          <w:rFonts w:asciiTheme="minorHAnsi" w:eastAsiaTheme="minorHAnsi" w:hAnsiTheme="minorHAnsi" w:cstheme="minorHAnsi"/>
          <w:color w:val="231F20"/>
          <w:sz w:val="22"/>
          <w:szCs w:val="20"/>
          <w:lang w:eastAsia="en-US"/>
        </w:rPr>
        <w:t xml:space="preserve">დანართი </w:t>
      </w:r>
      <w:r w:rsidR="007F63BB" w:rsidRPr="0019461F">
        <w:rPr>
          <w:rFonts w:asciiTheme="minorHAnsi" w:eastAsiaTheme="minorHAnsi" w:hAnsiTheme="minorHAnsi" w:cstheme="minorHAnsi"/>
          <w:color w:val="231F20"/>
          <w:sz w:val="22"/>
          <w:szCs w:val="20"/>
          <w:lang w:eastAsia="en-US"/>
        </w:rPr>
        <w:t>N</w:t>
      </w:r>
      <w:r w:rsidRPr="0019461F">
        <w:rPr>
          <w:rFonts w:asciiTheme="minorHAnsi" w:eastAsiaTheme="minorHAnsi" w:hAnsiTheme="minorHAnsi" w:cstheme="minorHAnsi"/>
          <w:color w:val="231F20"/>
          <w:sz w:val="22"/>
          <w:szCs w:val="20"/>
          <w:lang w:eastAsia="en-US"/>
        </w:rPr>
        <w:t>2: საბანკო რეკვიზიტები</w:t>
      </w:r>
      <w:bookmarkEnd w:id="10"/>
    </w:p>
    <w:p w14:paraId="2E039F01" w14:textId="5BF7BEB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ორგანიზაციის დასახელება:</w:t>
      </w:r>
    </w:p>
    <w:p w14:paraId="4B2DFF11" w14:textId="13C175CA"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საიდენტიფიკაციო კოდი</w:t>
      </w:r>
      <w:r w:rsidR="00C543C0" w:rsidRPr="0019461F">
        <w:rPr>
          <w:rFonts w:asciiTheme="minorHAnsi" w:hAnsiTheme="minorHAnsi" w:cstheme="minorHAnsi"/>
          <w:lang w:val="ka-GE" w:eastAsia="ja-JP"/>
        </w:rPr>
        <w:t>:</w:t>
      </w:r>
    </w:p>
    <w:p w14:paraId="45C56343" w14:textId="30D3B549"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იურიდიული მისამართი:</w:t>
      </w:r>
    </w:p>
    <w:p w14:paraId="5E762DC2" w14:textId="44DE8C4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ფაქტიური მისამართი:</w:t>
      </w:r>
    </w:p>
    <w:p w14:paraId="5FCD96D4" w14:textId="070DAC0F"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სახელი  და გვარი:</w:t>
      </w:r>
    </w:p>
    <w:p w14:paraId="328E663C" w14:textId="1B79A2A4"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პირადი ნომერი:</w:t>
      </w:r>
    </w:p>
    <w:p w14:paraId="6ADD8F40" w14:textId="50CD6C5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ტელეფონის ნომერი:</w:t>
      </w:r>
    </w:p>
    <w:p w14:paraId="1BF4DAC6" w14:textId="407CA26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სახელი და გვარი:</w:t>
      </w:r>
    </w:p>
    <w:p w14:paraId="246136B6" w14:textId="086E614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პირადი ნომერი:</w:t>
      </w:r>
    </w:p>
    <w:p w14:paraId="0D965B7A" w14:textId="20835EE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ტელეფონი:</w:t>
      </w:r>
    </w:p>
    <w:p w14:paraId="73C1C9E0" w14:textId="4C68083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ელექტრონული ფოსტის მისამართი:</w:t>
      </w:r>
    </w:p>
    <w:p w14:paraId="6C6A7DC6" w14:textId="0238F94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ვებ-გვერდი:</w:t>
      </w:r>
    </w:p>
    <w:p w14:paraId="4E112158" w14:textId="77777777" w:rsidR="0016141B" w:rsidRPr="0019461F" w:rsidRDefault="0016141B" w:rsidP="0016141B">
      <w:pPr>
        <w:spacing w:line="360" w:lineRule="auto"/>
        <w:rPr>
          <w:rFonts w:asciiTheme="minorHAnsi" w:hAnsiTheme="minorHAnsi" w:cstheme="minorHAnsi"/>
          <w:lang w:val="ka-GE" w:eastAsia="ja-JP"/>
        </w:rPr>
      </w:pPr>
    </w:p>
    <w:p w14:paraId="5EBEBC47" w14:textId="5649DA31"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დასახელება:</w:t>
      </w:r>
    </w:p>
    <w:p w14:paraId="28C89CE7" w14:textId="32FFE6A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კოდი:</w:t>
      </w:r>
    </w:p>
    <w:p w14:paraId="3F0B63C9" w14:textId="515110F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ანგარიშის ნომერი:</w:t>
      </w:r>
    </w:p>
    <w:p w14:paraId="1E417C7A" w14:textId="3CB3C439" w:rsidR="00DE1C88" w:rsidRPr="0019461F" w:rsidRDefault="00DE1C88">
      <w:pPr>
        <w:jc w:val="left"/>
        <w:rPr>
          <w:rFonts w:asciiTheme="minorHAnsi" w:hAnsiTheme="minorHAnsi" w:cstheme="minorHAnsi"/>
          <w:lang w:val="ka-GE" w:eastAsia="ja-JP"/>
        </w:rPr>
      </w:pPr>
    </w:p>
    <w:p w14:paraId="56C92B64" w14:textId="77777777" w:rsidR="00B54332" w:rsidRPr="0019461F" w:rsidRDefault="00B54332">
      <w:pPr>
        <w:jc w:val="left"/>
        <w:rPr>
          <w:rFonts w:asciiTheme="minorHAnsi" w:hAnsiTheme="minorHAnsi" w:cstheme="minorHAnsi"/>
          <w:lang w:val="ka-GE" w:eastAsia="ja-JP"/>
        </w:rPr>
      </w:pPr>
    </w:p>
    <w:p w14:paraId="7E9272B1" w14:textId="77777777" w:rsidR="00B54332" w:rsidRPr="0019461F" w:rsidRDefault="00B54332">
      <w:pPr>
        <w:jc w:val="left"/>
        <w:rPr>
          <w:rFonts w:asciiTheme="minorHAnsi" w:hAnsiTheme="minorHAnsi" w:cstheme="minorHAnsi"/>
          <w:lang w:val="ka-GE" w:eastAsia="ja-JP"/>
        </w:rPr>
      </w:pPr>
    </w:p>
    <w:p w14:paraId="6254A451"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კომპანიის სახელი</w:t>
      </w:r>
    </w:p>
    <w:p w14:paraId="6430A69E" w14:textId="77777777" w:rsidR="00B54332" w:rsidRPr="0019461F" w:rsidRDefault="00B54332" w:rsidP="00B54332">
      <w:pPr>
        <w:jc w:val="left"/>
        <w:rPr>
          <w:rFonts w:asciiTheme="minorHAnsi" w:hAnsiTheme="minorHAnsi" w:cstheme="minorHAnsi"/>
          <w:lang w:val="ka-GE"/>
        </w:rPr>
      </w:pPr>
    </w:p>
    <w:p w14:paraId="3974EA85"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5555B21A"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 xml:space="preserve">საკონტაქტო ნომერი: </w:t>
      </w:r>
    </w:p>
    <w:p w14:paraId="5346E88F" w14:textId="6B4262EA" w:rsidR="00F63BE8" w:rsidRPr="0019461F" w:rsidRDefault="00F63BE8">
      <w:pPr>
        <w:jc w:val="left"/>
        <w:rPr>
          <w:rFonts w:asciiTheme="minorHAnsi" w:hAnsiTheme="minorHAnsi" w:cstheme="minorHAnsi"/>
          <w:lang w:val="ka-GE" w:eastAsia="ja-JP"/>
        </w:rPr>
      </w:pPr>
      <w:r w:rsidRPr="0019461F">
        <w:rPr>
          <w:rFonts w:asciiTheme="minorHAnsi" w:hAnsiTheme="minorHAnsi" w:cstheme="minorHAnsi"/>
          <w:lang w:val="ka-GE" w:eastAsia="ja-JP"/>
        </w:rPr>
        <w:br w:type="page"/>
      </w:r>
    </w:p>
    <w:p w14:paraId="6CD99361" w14:textId="1F29157B" w:rsidR="00B54332" w:rsidRPr="0019461F" w:rsidRDefault="00601380" w:rsidP="00296292">
      <w:pPr>
        <w:pStyle w:val="Heading1"/>
        <w:rPr>
          <w:rFonts w:asciiTheme="minorHAnsi" w:hAnsiTheme="minorHAnsi" w:cstheme="minorHAnsi"/>
          <w:color w:val="auto"/>
          <w:sz w:val="22"/>
          <w:lang w:val="ka-GE"/>
        </w:rPr>
      </w:pPr>
      <w:bookmarkStart w:id="11" w:name="_Toc73609968"/>
      <w:r w:rsidRPr="0019461F">
        <w:rPr>
          <w:rFonts w:asciiTheme="minorHAnsi" w:hAnsiTheme="minorHAnsi" w:cstheme="minorHAnsi"/>
          <w:color w:val="auto"/>
          <w:sz w:val="22"/>
          <w:lang w:val="ka-GE"/>
        </w:rPr>
        <w:lastRenderedPageBreak/>
        <w:t>დანართ</w:t>
      </w:r>
      <w:r w:rsidR="00223C24" w:rsidRPr="0019461F">
        <w:rPr>
          <w:rFonts w:asciiTheme="minorHAnsi" w:hAnsiTheme="minorHAnsi" w:cstheme="minorHAnsi"/>
          <w:color w:val="auto"/>
          <w:sz w:val="22"/>
          <w:lang w:val="ka-GE"/>
        </w:rPr>
        <w:t>ი</w:t>
      </w:r>
      <w:r w:rsidRPr="0019461F">
        <w:rPr>
          <w:rFonts w:asciiTheme="minorHAnsi" w:hAnsiTheme="minorHAnsi" w:cstheme="minorHAnsi"/>
          <w:color w:val="auto"/>
          <w:sz w:val="22"/>
          <w:lang w:val="ka-GE"/>
        </w:rPr>
        <w:t xml:space="preserve"> N3 - </w:t>
      </w:r>
      <w:r w:rsidR="00886664" w:rsidRPr="0019461F">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19461F">
        <w:rPr>
          <w:rFonts w:asciiTheme="minorHAnsi" w:hAnsiTheme="minorHAnsi" w:cstheme="minorHAnsi"/>
          <w:color w:val="auto"/>
          <w:sz w:val="22"/>
          <w:lang w:val="ka-GE"/>
        </w:rPr>
        <w:t>სპეციფიკაციები</w:t>
      </w:r>
      <w:bookmarkEnd w:id="11"/>
    </w:p>
    <w:p w14:paraId="69071E43" w14:textId="77777777" w:rsidR="00886664" w:rsidRPr="002966F4" w:rsidRDefault="00886664">
      <w:pPr>
        <w:jc w:val="left"/>
        <w:rPr>
          <w:rFonts w:asciiTheme="minorHAnsi" w:hAnsiTheme="minorHAnsi" w:cstheme="minorHAnsi"/>
          <w:b/>
          <w:sz w:val="8"/>
          <w:lang w:val="ka-GE"/>
        </w:rPr>
      </w:pPr>
    </w:p>
    <w:p w14:paraId="7520D40A" w14:textId="0D4963FA" w:rsidR="00886664" w:rsidRPr="0019461F" w:rsidRDefault="003F07B6" w:rsidP="00BF3C5F">
      <w:pPr>
        <w:pStyle w:val="ListParagraph"/>
        <w:numPr>
          <w:ilvl w:val="0"/>
          <w:numId w:val="19"/>
        </w:numPr>
        <w:jc w:val="left"/>
        <w:rPr>
          <w:rFonts w:asciiTheme="minorHAnsi" w:hAnsiTheme="minorHAnsi" w:cstheme="minorHAnsi"/>
          <w:sz w:val="22"/>
          <w:lang w:val="ka-GE"/>
        </w:rPr>
      </w:pPr>
      <w:r w:rsidRPr="0019461F">
        <w:rPr>
          <w:rFonts w:asciiTheme="minorHAnsi" w:hAnsiTheme="minorHAnsi" w:cstheme="minorHAnsi"/>
          <w:sz w:val="22"/>
          <w:lang w:val="ka-GE"/>
        </w:rPr>
        <w:t>დიზელ</w:t>
      </w:r>
      <w:r w:rsidR="00FB5103" w:rsidRPr="0019461F">
        <w:rPr>
          <w:rFonts w:asciiTheme="minorHAnsi" w:hAnsiTheme="minorHAnsi" w:cstheme="minorHAnsi"/>
          <w:sz w:val="22"/>
          <w:lang w:val="ka-GE"/>
        </w:rPr>
        <w:t>-</w:t>
      </w:r>
      <w:r w:rsidR="00886664" w:rsidRPr="0019461F">
        <w:rPr>
          <w:rFonts w:asciiTheme="minorHAnsi" w:hAnsiTheme="minorHAnsi" w:cstheme="minorHAnsi"/>
          <w:sz w:val="22"/>
          <w:lang w:val="ka-GE"/>
        </w:rPr>
        <w:t>გენერატორი:</w:t>
      </w:r>
    </w:p>
    <w:p w14:paraId="59E564A6" w14:textId="77777777" w:rsidR="00BF3C5F" w:rsidRPr="0019461F" w:rsidRDefault="00BF3C5F">
      <w:pPr>
        <w:jc w:val="left"/>
        <w:rPr>
          <w:rFonts w:asciiTheme="minorHAnsi" w:hAnsiTheme="minorHAnsi" w:cstheme="minorHAnsi"/>
          <w:sz w:val="22"/>
          <w:lang w:val="ka-GE"/>
        </w:rPr>
      </w:pPr>
    </w:p>
    <w:p w14:paraId="18CAF356" w14:textId="7DDEB764" w:rsidR="00FF1F20" w:rsidRPr="002966F4" w:rsidRDefault="00BF3C5F" w:rsidP="00FF1F20">
      <w:pPr>
        <w:pStyle w:val="ListParagraph"/>
        <w:numPr>
          <w:ilvl w:val="1"/>
          <w:numId w:val="19"/>
        </w:numPr>
        <w:jc w:val="left"/>
        <w:rPr>
          <w:rFonts w:asciiTheme="minorHAnsi" w:hAnsiTheme="minorHAnsi" w:cstheme="minorHAnsi"/>
          <w:b/>
          <w:lang w:val="ka-GE"/>
        </w:rPr>
      </w:pPr>
      <w:r w:rsidRPr="0019461F">
        <w:rPr>
          <w:rFonts w:asciiTheme="minorHAnsi" w:hAnsiTheme="minorHAnsi" w:cstheme="minorHAnsi"/>
          <w:b/>
          <w:lang w:val="ka-GE"/>
        </w:rPr>
        <w:t>ზოგადი აღწერა:</w:t>
      </w:r>
    </w:p>
    <w:p w14:paraId="374E190D" w14:textId="1CE9CF1A" w:rsidR="00152BBC" w:rsidRPr="0019461F" w:rsidRDefault="003F07B6" w:rsidP="00FF1F20">
      <w:pPr>
        <w:rPr>
          <w:rFonts w:asciiTheme="minorHAnsi" w:hAnsiTheme="minorHAnsi" w:cstheme="minorHAnsi"/>
          <w:sz w:val="22"/>
          <w:lang w:val="ka-GE"/>
        </w:rPr>
      </w:pPr>
      <w:r w:rsidRPr="0019461F">
        <w:rPr>
          <w:rFonts w:asciiTheme="minorHAnsi" w:hAnsiTheme="minorHAnsi" w:cstheme="minorHAnsi"/>
          <w:sz w:val="22"/>
          <w:lang w:val="ka-GE"/>
        </w:rPr>
        <w:t xml:space="preserve">დიზელ - </w:t>
      </w:r>
      <w:r w:rsidR="00925940" w:rsidRPr="0019461F">
        <w:rPr>
          <w:rFonts w:asciiTheme="minorHAnsi" w:hAnsiTheme="minorHAnsi" w:cstheme="minorHAnsi"/>
          <w:sz w:val="22"/>
          <w:lang w:val="ka-GE"/>
        </w:rPr>
        <w:t xml:space="preserve">გენერატორი </w:t>
      </w:r>
      <w:r w:rsidR="00FF1F20" w:rsidRPr="0019461F">
        <w:rPr>
          <w:rFonts w:asciiTheme="minorHAnsi" w:hAnsiTheme="minorHAnsi" w:cstheme="minorHAnsi"/>
          <w:sz w:val="22"/>
          <w:lang w:val="ka-GE"/>
        </w:rPr>
        <w:t xml:space="preserve">წარმოადგენს მონობლოკს, რბილდისკიანი გადაბმით, აგრეგატისა და გამომავალი ელ. პარამეტრების  კონტროლისა  და  მართვის  პანელით,  ინტეგრირებული  საწვავის  ავზით,  </w:t>
      </w:r>
    </w:p>
    <w:p w14:paraId="3F723B94" w14:textId="50BAE326" w:rsidR="00152BBC" w:rsidRPr="0019461F" w:rsidRDefault="003F07B6" w:rsidP="00FF1F20">
      <w:pPr>
        <w:rPr>
          <w:rFonts w:asciiTheme="minorHAnsi" w:hAnsiTheme="minorHAnsi" w:cstheme="minorHAnsi"/>
          <w:sz w:val="22"/>
          <w:lang w:val="ka-GE"/>
        </w:rPr>
      </w:pPr>
      <w:r w:rsidRPr="0019461F">
        <w:rPr>
          <w:rFonts w:asciiTheme="minorHAnsi" w:hAnsiTheme="minorHAnsi" w:cstheme="minorHAnsi"/>
          <w:sz w:val="22"/>
          <w:lang w:val="ka-GE"/>
        </w:rPr>
        <w:t xml:space="preserve">დიზელ - </w:t>
      </w:r>
      <w:r w:rsidR="00FF1F20" w:rsidRPr="0019461F">
        <w:rPr>
          <w:rFonts w:asciiTheme="minorHAnsi" w:hAnsiTheme="minorHAnsi" w:cstheme="minorHAnsi"/>
          <w:sz w:val="22"/>
          <w:lang w:val="ka-GE"/>
        </w:rPr>
        <w:t xml:space="preserve">გენერატორის ასამუშავებლად  განკუთვნილი  აკუმულატორით  (რომელიც  არ  საჭიროებს ტექ. 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0A3C70A4" w14:textId="7ABD5314" w:rsidR="00FF1F20" w:rsidRPr="0019461F" w:rsidRDefault="00FF1F20" w:rsidP="00FF1F20">
      <w:pPr>
        <w:rPr>
          <w:rFonts w:asciiTheme="minorHAnsi" w:hAnsiTheme="minorHAnsi" w:cstheme="minorHAnsi"/>
          <w:sz w:val="22"/>
          <w:lang w:val="ka-GE"/>
        </w:rPr>
      </w:pPr>
      <w:r w:rsidRPr="0019461F">
        <w:rPr>
          <w:rFonts w:asciiTheme="minorHAnsi" w:hAnsiTheme="minorHAnsi" w:cstheme="minorHAnsi"/>
          <w:sz w:val="22"/>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 ელ. 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4BB9F4F5" w14:textId="77777777" w:rsidR="00FF1F20" w:rsidRPr="002966F4" w:rsidRDefault="00FF1F20" w:rsidP="00FF1F20">
      <w:pPr>
        <w:spacing w:before="8" w:line="280" w:lineRule="exact"/>
        <w:rPr>
          <w:rFonts w:asciiTheme="minorHAnsi" w:hAnsiTheme="minorHAnsi" w:cstheme="minorHAnsi"/>
          <w:sz w:val="12"/>
          <w:lang w:val="ka-GE"/>
        </w:rPr>
      </w:pPr>
    </w:p>
    <w:p w14:paraId="6147BA76" w14:textId="1A87987E" w:rsidR="00223513" w:rsidRPr="002966F4" w:rsidRDefault="00BF3C5F" w:rsidP="00223513">
      <w:pPr>
        <w:pStyle w:val="ListParagraph"/>
        <w:numPr>
          <w:ilvl w:val="1"/>
          <w:numId w:val="19"/>
        </w:numPr>
        <w:spacing w:before="8" w:line="280" w:lineRule="exact"/>
        <w:rPr>
          <w:rFonts w:asciiTheme="minorHAnsi" w:hAnsiTheme="minorHAnsi" w:cstheme="minorHAnsi"/>
          <w:b/>
          <w:lang w:val="ka-GE"/>
        </w:rPr>
      </w:pPr>
      <w:r w:rsidRPr="0019461F">
        <w:rPr>
          <w:rFonts w:asciiTheme="minorHAnsi" w:hAnsiTheme="minorHAnsi" w:cstheme="minorHAnsi"/>
          <w:b/>
          <w:lang w:val="ka-GE"/>
        </w:rPr>
        <w:t>მინიმალური სპეციფიკაციები:</w:t>
      </w:r>
    </w:p>
    <w:tbl>
      <w:tblPr>
        <w:tblStyle w:val="TableGrid"/>
        <w:tblW w:w="0" w:type="auto"/>
        <w:tblLook w:val="04A0" w:firstRow="1" w:lastRow="0" w:firstColumn="1" w:lastColumn="0" w:noHBand="0" w:noVBand="1"/>
      </w:tblPr>
      <w:tblGrid>
        <w:gridCol w:w="1520"/>
        <w:gridCol w:w="308"/>
        <w:gridCol w:w="8242"/>
      </w:tblGrid>
      <w:tr w:rsidR="00A321A2" w:rsidRPr="0019461F" w14:paraId="39EF17F0" w14:textId="77777777" w:rsidTr="00194CF7">
        <w:tc>
          <w:tcPr>
            <w:tcW w:w="1520" w:type="dxa"/>
            <w:vMerge w:val="restart"/>
            <w:shd w:val="clear" w:color="auto" w:fill="auto"/>
            <w:vAlign w:val="center"/>
          </w:tcPr>
          <w:p w14:paraId="341ABFF4" w14:textId="1C9D43D8" w:rsidR="00A321A2" w:rsidRPr="0019461F" w:rsidRDefault="00A321A2" w:rsidP="00223513">
            <w:pPr>
              <w:jc w:val="center"/>
              <w:rPr>
                <w:rFonts w:asciiTheme="minorHAnsi" w:hAnsiTheme="minorHAnsi" w:cstheme="minorHAnsi"/>
                <w:sz w:val="18"/>
                <w:lang w:val="ka-GE"/>
              </w:rPr>
            </w:pPr>
            <w:r w:rsidRPr="0019461F">
              <w:rPr>
                <w:rFonts w:asciiTheme="minorHAnsi" w:hAnsiTheme="minorHAnsi" w:cstheme="minorHAnsi"/>
                <w:sz w:val="18"/>
                <w:lang w:val="ka-GE"/>
              </w:rPr>
              <w:t>ხმაურის დონე</w:t>
            </w:r>
          </w:p>
        </w:tc>
        <w:tc>
          <w:tcPr>
            <w:tcW w:w="306" w:type="dxa"/>
            <w:shd w:val="clear" w:color="auto" w:fill="auto"/>
            <w:vAlign w:val="center"/>
          </w:tcPr>
          <w:p w14:paraId="0142B31C"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244" w:type="dxa"/>
            <w:shd w:val="clear" w:color="auto" w:fill="auto"/>
          </w:tcPr>
          <w:p w14:paraId="76DDE6E0" w14:textId="226EF1B8" w:rsidR="00A321A2" w:rsidRPr="0019461F" w:rsidRDefault="00A321A2" w:rsidP="001C0482">
            <w:pPr>
              <w:rPr>
                <w:rFonts w:asciiTheme="minorHAnsi" w:hAnsiTheme="minorHAnsi" w:cstheme="minorHAnsi"/>
                <w:sz w:val="18"/>
                <w:lang w:val="ka-GE"/>
              </w:rPr>
            </w:pPr>
            <w:r w:rsidRPr="0019461F">
              <w:rPr>
                <w:rFonts w:asciiTheme="minorHAnsi" w:hAnsiTheme="minorHAnsi" w:cstheme="minorHAnsi"/>
                <w:sz w:val="18"/>
                <w:lang w:val="ka-GE"/>
              </w:rPr>
              <w:t>ხმაურისგან დაცვის ტიპი - M137</w:t>
            </w:r>
          </w:p>
        </w:tc>
      </w:tr>
      <w:tr w:rsidR="00A321A2" w:rsidRPr="0019461F" w14:paraId="19E06252" w14:textId="77777777" w:rsidTr="00194CF7">
        <w:tc>
          <w:tcPr>
            <w:tcW w:w="1520" w:type="dxa"/>
            <w:vMerge/>
            <w:shd w:val="clear" w:color="auto" w:fill="auto"/>
          </w:tcPr>
          <w:p w14:paraId="24761B3F"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61FFF72F"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244" w:type="dxa"/>
            <w:shd w:val="clear" w:color="auto" w:fill="auto"/>
          </w:tcPr>
          <w:p w14:paraId="33BAA1DD" w14:textId="3699F615" w:rsidR="00A321A2" w:rsidRPr="0019461F" w:rsidRDefault="00A321A2" w:rsidP="00A321A2">
            <w:pPr>
              <w:rPr>
                <w:rFonts w:asciiTheme="minorHAnsi" w:hAnsiTheme="minorHAnsi" w:cstheme="minorHAnsi"/>
                <w:sz w:val="18"/>
                <w:lang w:val="ka-GE"/>
              </w:rPr>
            </w:pPr>
            <w:r w:rsidRPr="0019461F">
              <w:rPr>
                <w:rFonts w:asciiTheme="minorHAnsi" w:hAnsiTheme="minorHAnsi" w:cstheme="minorHAnsi"/>
                <w:sz w:val="18"/>
                <w:lang w:val="ka-GE"/>
              </w:rPr>
              <w:t>ხმაურის დონე უნდა შეესაბამებოდეს 2000/14/CE სტანდარტს. 2.1.2.</w:t>
            </w:r>
            <w:r w:rsidRPr="0019461F">
              <w:rPr>
                <w:rFonts w:asciiTheme="minorHAnsi" w:hAnsiTheme="minorHAnsi" w:cstheme="minorHAnsi"/>
                <w:sz w:val="18"/>
                <w:lang w:val="ka-GE"/>
              </w:rPr>
              <w:tab/>
            </w:r>
          </w:p>
        </w:tc>
      </w:tr>
      <w:tr w:rsidR="00A321A2" w:rsidRPr="0019461F" w14:paraId="4400A434" w14:textId="77777777" w:rsidTr="00194CF7">
        <w:tc>
          <w:tcPr>
            <w:tcW w:w="1520" w:type="dxa"/>
            <w:vMerge/>
            <w:shd w:val="clear" w:color="auto" w:fill="auto"/>
          </w:tcPr>
          <w:p w14:paraId="50289EC2"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415F5071" w14:textId="77777777"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244" w:type="dxa"/>
            <w:shd w:val="clear" w:color="auto" w:fill="auto"/>
          </w:tcPr>
          <w:p w14:paraId="009DE256" w14:textId="4B825B86" w:rsidR="00A321A2" w:rsidRPr="0019461F" w:rsidRDefault="00A321A2" w:rsidP="001C0482">
            <w:pPr>
              <w:rPr>
                <w:rFonts w:asciiTheme="minorHAnsi" w:hAnsiTheme="minorHAnsi" w:cstheme="minorHAnsi"/>
                <w:sz w:val="18"/>
                <w:lang w:val="ka-GE"/>
              </w:rPr>
            </w:pPr>
            <w:r w:rsidRPr="0019461F">
              <w:rPr>
                <w:rFonts w:asciiTheme="minorHAnsi" w:hAnsiTheme="minorHAnsi" w:cstheme="minorHAnsi"/>
                <w:sz w:val="18"/>
                <w:lang w:val="ka-GE"/>
              </w:rPr>
              <w:t>გენერატორს უნდა ჰქონდეს სპეციალური ხმის მტკიცე ბარიერები;</w:t>
            </w:r>
          </w:p>
        </w:tc>
      </w:tr>
      <w:tr w:rsidR="00A321A2" w:rsidRPr="0019461F" w14:paraId="08703543" w14:textId="77777777" w:rsidTr="00194CF7">
        <w:tc>
          <w:tcPr>
            <w:tcW w:w="1520" w:type="dxa"/>
            <w:vMerge/>
            <w:shd w:val="clear" w:color="auto" w:fill="auto"/>
          </w:tcPr>
          <w:p w14:paraId="39D09062" w14:textId="77777777" w:rsidR="00A321A2" w:rsidRPr="0019461F" w:rsidRDefault="00A321A2" w:rsidP="001C0482">
            <w:pPr>
              <w:rPr>
                <w:rFonts w:asciiTheme="minorHAnsi" w:hAnsiTheme="minorHAnsi" w:cstheme="minorHAnsi"/>
                <w:sz w:val="18"/>
                <w:lang w:val="ka-GE"/>
              </w:rPr>
            </w:pPr>
          </w:p>
        </w:tc>
        <w:tc>
          <w:tcPr>
            <w:tcW w:w="306" w:type="dxa"/>
            <w:shd w:val="clear" w:color="auto" w:fill="auto"/>
            <w:vAlign w:val="center"/>
          </w:tcPr>
          <w:p w14:paraId="113FC810" w14:textId="5D749BEF" w:rsidR="00A321A2" w:rsidRPr="0019461F" w:rsidRDefault="00A321A2" w:rsidP="001C0482">
            <w:pPr>
              <w:jc w:val="center"/>
              <w:rPr>
                <w:rFonts w:asciiTheme="minorHAnsi" w:hAnsiTheme="minorHAnsi" w:cstheme="minorHAnsi"/>
                <w:sz w:val="18"/>
                <w:lang w:val="ka-GE"/>
              </w:rPr>
            </w:pPr>
            <w:r w:rsidRPr="0019461F">
              <w:rPr>
                <w:rFonts w:asciiTheme="minorHAnsi" w:hAnsiTheme="minorHAnsi" w:cstheme="minorHAnsi"/>
                <w:sz w:val="18"/>
                <w:lang w:val="ka-GE"/>
              </w:rPr>
              <w:t>4</w:t>
            </w:r>
          </w:p>
        </w:tc>
        <w:tc>
          <w:tcPr>
            <w:tcW w:w="8244" w:type="dxa"/>
            <w:shd w:val="clear" w:color="auto" w:fill="auto"/>
          </w:tcPr>
          <w:p w14:paraId="56EACABA" w14:textId="33C567F6" w:rsidR="00A321A2" w:rsidRPr="0019461F" w:rsidRDefault="00A321A2" w:rsidP="00383517">
            <w:pPr>
              <w:rPr>
                <w:rFonts w:asciiTheme="minorHAnsi" w:hAnsiTheme="minorHAnsi" w:cstheme="minorHAnsi"/>
                <w:sz w:val="18"/>
                <w:lang w:val="ka-GE"/>
              </w:rPr>
            </w:pPr>
            <w:r w:rsidRPr="0019461F">
              <w:rPr>
                <w:rFonts w:asciiTheme="minorHAnsi" w:hAnsiTheme="minorHAnsi" w:cstheme="minorHAnsi"/>
                <w:sz w:val="18"/>
                <w:lang w:val="ka-GE"/>
              </w:rPr>
              <w:t xml:space="preserve">ნორმალური სამეურნეო დანიშნულებით გამოყენებისას გენერატორისგან წარმოქმნილი ხმა/ბგერა </w:t>
            </w:r>
            <w:r w:rsidR="00383517">
              <w:rPr>
                <w:rFonts w:asciiTheme="minorHAnsi" w:hAnsiTheme="minorHAnsi" w:cstheme="minorHAnsi"/>
                <w:sz w:val="18"/>
              </w:rPr>
              <w:t xml:space="preserve">7 </w:t>
            </w:r>
            <w:r w:rsidR="00383517">
              <w:rPr>
                <w:rFonts w:asciiTheme="minorHAnsi" w:hAnsiTheme="minorHAnsi" w:cstheme="minorHAnsi"/>
                <w:sz w:val="18"/>
                <w:lang w:val="ka-GE"/>
              </w:rPr>
              <w:t xml:space="preserve">მეტრით დაშორებულ მანძილზე </w:t>
            </w:r>
            <w:r w:rsidRPr="0019461F">
              <w:rPr>
                <w:rFonts w:asciiTheme="minorHAnsi" w:hAnsiTheme="minorHAnsi" w:cstheme="minorHAnsi"/>
                <w:sz w:val="18"/>
                <w:lang w:val="ka-GE"/>
              </w:rPr>
              <w:t xml:space="preserve">არ უნდა აღემატებოდეს </w:t>
            </w:r>
            <w:r w:rsidR="00383517" w:rsidRPr="00383517">
              <w:rPr>
                <w:rFonts w:asciiTheme="minorHAnsi" w:hAnsiTheme="minorHAnsi" w:cstheme="minorHAnsi"/>
                <w:sz w:val="18"/>
                <w:lang w:val="ka-GE"/>
              </w:rPr>
              <w:t>65</w:t>
            </w:r>
            <w:r w:rsidRPr="0019461F">
              <w:rPr>
                <w:rFonts w:asciiTheme="minorHAnsi" w:hAnsiTheme="minorHAnsi" w:cstheme="minorHAnsi"/>
                <w:sz w:val="18"/>
                <w:lang w:val="ka-GE"/>
              </w:rPr>
              <w:t xml:space="preserve"> დეციბელს;</w:t>
            </w:r>
          </w:p>
        </w:tc>
      </w:tr>
    </w:tbl>
    <w:p w14:paraId="025F2B49"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08"/>
        <w:gridCol w:w="8231"/>
      </w:tblGrid>
      <w:tr w:rsidR="0018736F" w:rsidRPr="0019461F" w14:paraId="5342A35B" w14:textId="77777777" w:rsidTr="002878E5">
        <w:tc>
          <w:tcPr>
            <w:tcW w:w="1542" w:type="dxa"/>
            <w:vMerge w:val="restart"/>
            <w:vAlign w:val="center"/>
          </w:tcPr>
          <w:p w14:paraId="3F7B0982" w14:textId="77777777" w:rsidR="0018736F" w:rsidRPr="0019461F" w:rsidRDefault="0018736F" w:rsidP="0018736F">
            <w:pPr>
              <w:jc w:val="left"/>
              <w:rPr>
                <w:rFonts w:asciiTheme="minorHAnsi" w:hAnsiTheme="minorHAnsi" w:cstheme="minorHAnsi"/>
                <w:sz w:val="18"/>
                <w:lang w:val="ka-GE"/>
              </w:rPr>
            </w:pPr>
          </w:p>
          <w:p w14:paraId="23149825" w14:textId="77777777" w:rsidR="0018736F" w:rsidRPr="0019461F" w:rsidRDefault="0018736F" w:rsidP="00507CFA">
            <w:pPr>
              <w:jc w:val="center"/>
              <w:rPr>
                <w:rFonts w:asciiTheme="minorHAnsi" w:hAnsiTheme="minorHAnsi" w:cstheme="minorHAnsi"/>
                <w:sz w:val="18"/>
                <w:lang w:val="ka-GE"/>
              </w:rPr>
            </w:pPr>
            <w:r w:rsidRPr="0019461F">
              <w:rPr>
                <w:rFonts w:asciiTheme="minorHAnsi" w:hAnsiTheme="minorHAnsi" w:cstheme="minorHAnsi"/>
                <w:sz w:val="18"/>
                <w:lang w:val="ka-GE"/>
              </w:rPr>
              <w:t>ავტომატური მართვის ფარი</w:t>
            </w:r>
          </w:p>
          <w:p w14:paraId="5EDB64F1" w14:textId="77777777" w:rsidR="0018736F" w:rsidRPr="0019461F" w:rsidRDefault="0018736F" w:rsidP="0018736F">
            <w:pPr>
              <w:jc w:val="left"/>
              <w:rPr>
                <w:rFonts w:asciiTheme="minorHAnsi" w:hAnsiTheme="minorHAnsi" w:cstheme="minorHAnsi"/>
                <w:sz w:val="18"/>
                <w:lang w:val="ka-GE"/>
              </w:rPr>
            </w:pPr>
          </w:p>
        </w:tc>
        <w:tc>
          <w:tcPr>
            <w:tcW w:w="276" w:type="dxa"/>
            <w:vAlign w:val="center"/>
          </w:tcPr>
          <w:p w14:paraId="767936C1" w14:textId="4DA104F2"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478" w:type="dxa"/>
          </w:tcPr>
          <w:p w14:paraId="21BC6385" w14:textId="4050CA99"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დაქოქვისათვის მაკონტროლებელი ძაბვის რეგულირების საშუალება</w:t>
            </w:r>
          </w:p>
        </w:tc>
      </w:tr>
      <w:tr w:rsidR="0018736F" w:rsidRPr="0019461F" w14:paraId="4231FC28" w14:textId="77777777" w:rsidTr="002878E5">
        <w:tc>
          <w:tcPr>
            <w:tcW w:w="1542" w:type="dxa"/>
            <w:vMerge/>
          </w:tcPr>
          <w:p w14:paraId="3E81C32F"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D63FF95" w14:textId="35478E4F"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478" w:type="dxa"/>
          </w:tcPr>
          <w:p w14:paraId="1329B5D9" w14:textId="2AE8BB3E"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სიხშირის სტაბილურობის კონტროლი</w:t>
            </w:r>
          </w:p>
        </w:tc>
      </w:tr>
      <w:tr w:rsidR="0018736F" w:rsidRPr="0019461F" w14:paraId="595DB9D9" w14:textId="77777777" w:rsidTr="002878E5">
        <w:tc>
          <w:tcPr>
            <w:tcW w:w="1542" w:type="dxa"/>
            <w:vMerge/>
          </w:tcPr>
          <w:p w14:paraId="12A35876"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526C1E2" w14:textId="152B30BD"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478" w:type="dxa"/>
          </w:tcPr>
          <w:p w14:paraId="1F8556C0" w14:textId="74084CF9"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რეგულირებადი დაყოვნება და დიზელ-გენერატორზე გადასვლის რეგულირებადი ტაიმერი</w:t>
            </w:r>
          </w:p>
        </w:tc>
      </w:tr>
      <w:tr w:rsidR="0018736F" w:rsidRPr="0019461F" w14:paraId="7C6416D4" w14:textId="77777777" w:rsidTr="002878E5">
        <w:tc>
          <w:tcPr>
            <w:tcW w:w="1542" w:type="dxa"/>
            <w:vMerge/>
          </w:tcPr>
          <w:p w14:paraId="7BAF9936" w14:textId="77777777" w:rsidR="0018736F" w:rsidRPr="0019461F" w:rsidRDefault="0018736F" w:rsidP="00507CFA">
            <w:pPr>
              <w:rPr>
                <w:rFonts w:asciiTheme="minorHAnsi" w:hAnsiTheme="minorHAnsi" w:cstheme="minorHAnsi"/>
                <w:sz w:val="18"/>
                <w:lang w:val="ka-GE"/>
              </w:rPr>
            </w:pPr>
          </w:p>
        </w:tc>
        <w:tc>
          <w:tcPr>
            <w:tcW w:w="276" w:type="dxa"/>
            <w:vAlign w:val="center"/>
          </w:tcPr>
          <w:p w14:paraId="5DD1031D" w14:textId="34F97371"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4</w:t>
            </w:r>
          </w:p>
        </w:tc>
        <w:tc>
          <w:tcPr>
            <w:tcW w:w="8478" w:type="dxa"/>
          </w:tcPr>
          <w:p w14:paraId="1A95B597" w14:textId="51B9BE94"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იყოს  ინდუსტრიული  ტიპის,  კლასი  G2  (ISO  8528  შესაბამისად)</w:t>
            </w:r>
          </w:p>
        </w:tc>
      </w:tr>
      <w:tr w:rsidR="0018736F" w:rsidRPr="0019461F" w14:paraId="47D15251" w14:textId="77777777" w:rsidTr="002878E5">
        <w:tc>
          <w:tcPr>
            <w:tcW w:w="1542" w:type="dxa"/>
            <w:vMerge/>
          </w:tcPr>
          <w:p w14:paraId="26CCACF7" w14:textId="77777777" w:rsidR="0018736F" w:rsidRPr="0019461F" w:rsidRDefault="0018736F" w:rsidP="00507CFA">
            <w:pPr>
              <w:rPr>
                <w:rFonts w:asciiTheme="minorHAnsi" w:hAnsiTheme="minorHAnsi" w:cstheme="minorHAnsi"/>
                <w:sz w:val="18"/>
                <w:lang w:val="ka-GE"/>
              </w:rPr>
            </w:pPr>
          </w:p>
        </w:tc>
        <w:tc>
          <w:tcPr>
            <w:tcW w:w="276" w:type="dxa"/>
            <w:vAlign w:val="center"/>
          </w:tcPr>
          <w:p w14:paraId="23F6E4F1" w14:textId="6DC78CFC"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5</w:t>
            </w:r>
          </w:p>
        </w:tc>
        <w:tc>
          <w:tcPr>
            <w:tcW w:w="8478" w:type="dxa"/>
          </w:tcPr>
          <w:p w14:paraId="1514536E" w14:textId="3F43B801"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უნდა გააჩნდეს შესაძლებლობა, უწყვეტად მიაწოდოს განსაზღვრული სიმძლავრე არა ნაკლებ 12 საათის განმავლობაში</w:t>
            </w:r>
          </w:p>
        </w:tc>
      </w:tr>
      <w:tr w:rsidR="0018736F" w:rsidRPr="0019461F" w14:paraId="11B630A3" w14:textId="77777777" w:rsidTr="002878E5">
        <w:tc>
          <w:tcPr>
            <w:tcW w:w="1542" w:type="dxa"/>
            <w:vMerge/>
          </w:tcPr>
          <w:p w14:paraId="444FBF79" w14:textId="77777777" w:rsidR="0018736F" w:rsidRPr="0019461F" w:rsidRDefault="0018736F" w:rsidP="00507CFA">
            <w:pPr>
              <w:rPr>
                <w:rFonts w:asciiTheme="minorHAnsi" w:hAnsiTheme="minorHAnsi" w:cstheme="minorHAnsi"/>
                <w:sz w:val="18"/>
                <w:lang w:val="ka-GE"/>
              </w:rPr>
            </w:pPr>
          </w:p>
        </w:tc>
        <w:tc>
          <w:tcPr>
            <w:tcW w:w="276" w:type="dxa"/>
            <w:vAlign w:val="center"/>
          </w:tcPr>
          <w:p w14:paraId="39EC74A5" w14:textId="4F759AFC" w:rsidR="0018736F" w:rsidRPr="0019461F" w:rsidRDefault="002878E5" w:rsidP="002878E5">
            <w:pPr>
              <w:jc w:val="center"/>
              <w:rPr>
                <w:rFonts w:asciiTheme="minorHAnsi" w:hAnsiTheme="minorHAnsi" w:cstheme="minorHAnsi"/>
                <w:sz w:val="18"/>
                <w:lang w:val="ka-GE"/>
              </w:rPr>
            </w:pPr>
            <w:r w:rsidRPr="0019461F">
              <w:rPr>
                <w:rFonts w:asciiTheme="minorHAnsi" w:hAnsiTheme="minorHAnsi" w:cstheme="minorHAnsi"/>
                <w:sz w:val="18"/>
                <w:lang w:val="ka-GE"/>
              </w:rPr>
              <w:t>6</w:t>
            </w:r>
          </w:p>
        </w:tc>
        <w:tc>
          <w:tcPr>
            <w:tcW w:w="8478" w:type="dxa"/>
          </w:tcPr>
          <w:p w14:paraId="42715AD3" w14:textId="7D7DECCE" w:rsidR="0018736F" w:rsidRPr="0019461F" w:rsidRDefault="0018736F" w:rsidP="00507CFA">
            <w:pPr>
              <w:rPr>
                <w:rFonts w:asciiTheme="minorHAnsi" w:hAnsiTheme="minorHAnsi" w:cstheme="minorHAnsi"/>
                <w:sz w:val="18"/>
                <w:lang w:val="ka-GE"/>
              </w:rPr>
            </w:pPr>
            <w:r w:rsidRPr="0019461F">
              <w:rPr>
                <w:rFonts w:asciiTheme="minorHAnsi" w:hAnsiTheme="minorHAnsi" w:cstheme="minorHAnsi"/>
                <w:sz w:val="18"/>
                <w:lang w:val="ka-GE"/>
              </w:rPr>
              <w:t>24 საათიანი პერიოდის განმავლობაში დასაშვებია გენერატორის მუშაობა 35</w:t>
            </w:r>
            <w:r w:rsidR="00407CD9"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წთ-ის განმავლობაში მაქსიმალური სიმძლავრით(ESP-emergency standby power) ISO 8528-1 სტანდარტის მიხედვით</w:t>
            </w:r>
          </w:p>
        </w:tc>
      </w:tr>
    </w:tbl>
    <w:p w14:paraId="180C379C"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5"/>
        <w:gridCol w:w="399"/>
        <w:gridCol w:w="8136"/>
      </w:tblGrid>
      <w:tr w:rsidR="002A5C3D" w:rsidRPr="0019461F" w14:paraId="2A04B82B" w14:textId="77777777" w:rsidTr="002A5C3D">
        <w:tc>
          <w:tcPr>
            <w:tcW w:w="1541" w:type="dxa"/>
            <w:vMerge w:val="restart"/>
            <w:vAlign w:val="center"/>
          </w:tcPr>
          <w:p w14:paraId="78451231" w14:textId="77777777" w:rsidR="002A5C3D" w:rsidRPr="0019461F" w:rsidRDefault="002A5C3D" w:rsidP="005845D7">
            <w:pPr>
              <w:jc w:val="left"/>
              <w:rPr>
                <w:rFonts w:asciiTheme="minorHAnsi" w:hAnsiTheme="minorHAnsi" w:cstheme="minorHAnsi"/>
                <w:sz w:val="18"/>
                <w:lang w:val="ka-GE"/>
              </w:rPr>
            </w:pPr>
          </w:p>
          <w:p w14:paraId="0CD7C77B" w14:textId="6D11E4AA" w:rsidR="002A5C3D" w:rsidRPr="0019461F" w:rsidRDefault="002A5C3D" w:rsidP="005845D7">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მოწყობილობა </w:t>
            </w:r>
          </w:p>
          <w:p w14:paraId="4D0C7FE4" w14:textId="77777777" w:rsidR="002A5C3D" w:rsidRPr="0019461F" w:rsidRDefault="002A5C3D" w:rsidP="005845D7">
            <w:pPr>
              <w:jc w:val="left"/>
              <w:rPr>
                <w:rFonts w:asciiTheme="minorHAnsi" w:hAnsiTheme="minorHAnsi" w:cstheme="minorHAnsi"/>
                <w:sz w:val="18"/>
                <w:lang w:val="ka-GE"/>
              </w:rPr>
            </w:pPr>
          </w:p>
        </w:tc>
        <w:tc>
          <w:tcPr>
            <w:tcW w:w="8755" w:type="dxa"/>
            <w:gridSpan w:val="2"/>
            <w:vAlign w:val="center"/>
          </w:tcPr>
          <w:p w14:paraId="7087EFBA" w14:textId="2861F919" w:rsidR="002A5C3D"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19461F" w14:paraId="7E60CF1D" w14:textId="77777777" w:rsidTr="006234D9">
        <w:tc>
          <w:tcPr>
            <w:tcW w:w="1541" w:type="dxa"/>
            <w:vMerge/>
          </w:tcPr>
          <w:p w14:paraId="121A1E5E" w14:textId="77777777" w:rsidR="00A054B7" w:rsidRPr="0019461F" w:rsidRDefault="00A054B7" w:rsidP="005845D7">
            <w:pPr>
              <w:rPr>
                <w:rFonts w:asciiTheme="minorHAnsi" w:hAnsiTheme="minorHAnsi" w:cstheme="minorHAnsi"/>
                <w:sz w:val="18"/>
                <w:lang w:val="ka-GE"/>
              </w:rPr>
            </w:pPr>
          </w:p>
        </w:tc>
        <w:tc>
          <w:tcPr>
            <w:tcW w:w="306" w:type="dxa"/>
            <w:vAlign w:val="center"/>
          </w:tcPr>
          <w:p w14:paraId="0F0BC056" w14:textId="1AEBD526"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7</w:t>
            </w:r>
          </w:p>
        </w:tc>
        <w:tc>
          <w:tcPr>
            <w:tcW w:w="8449" w:type="dxa"/>
          </w:tcPr>
          <w:p w14:paraId="50DE61F5" w14:textId="254CA5F6"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ზეთის დაბალი წნევა</w:t>
            </w:r>
          </w:p>
        </w:tc>
      </w:tr>
      <w:tr w:rsidR="00A054B7" w:rsidRPr="0019461F" w14:paraId="0622FB36" w14:textId="77777777" w:rsidTr="006234D9">
        <w:tc>
          <w:tcPr>
            <w:tcW w:w="1541" w:type="dxa"/>
            <w:vMerge/>
          </w:tcPr>
          <w:p w14:paraId="62F686F1" w14:textId="77777777" w:rsidR="00A054B7" w:rsidRPr="0019461F" w:rsidRDefault="00A054B7" w:rsidP="005845D7">
            <w:pPr>
              <w:rPr>
                <w:rFonts w:asciiTheme="minorHAnsi" w:hAnsiTheme="minorHAnsi" w:cstheme="minorHAnsi"/>
                <w:sz w:val="18"/>
                <w:lang w:val="ka-GE"/>
              </w:rPr>
            </w:pPr>
          </w:p>
        </w:tc>
        <w:tc>
          <w:tcPr>
            <w:tcW w:w="306" w:type="dxa"/>
            <w:vAlign w:val="center"/>
          </w:tcPr>
          <w:p w14:paraId="26A3ABB0" w14:textId="59E13F4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8</w:t>
            </w:r>
          </w:p>
        </w:tc>
        <w:tc>
          <w:tcPr>
            <w:tcW w:w="8449" w:type="dxa"/>
          </w:tcPr>
          <w:p w14:paraId="6FFE3422" w14:textId="5B65427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მაღალი ტემპერატურა</w:t>
            </w:r>
          </w:p>
        </w:tc>
      </w:tr>
      <w:tr w:rsidR="00A054B7" w:rsidRPr="0019461F" w14:paraId="6B3ECC43" w14:textId="77777777" w:rsidTr="006234D9">
        <w:tc>
          <w:tcPr>
            <w:tcW w:w="1541" w:type="dxa"/>
            <w:vMerge/>
          </w:tcPr>
          <w:p w14:paraId="070BE7AA"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EC31C34" w14:textId="51506DB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9</w:t>
            </w:r>
          </w:p>
        </w:tc>
        <w:tc>
          <w:tcPr>
            <w:tcW w:w="8449" w:type="dxa"/>
          </w:tcPr>
          <w:p w14:paraId="4E1DE09D" w14:textId="6EF8AF18"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პრობლემა ჩართვის დროს</w:t>
            </w:r>
          </w:p>
        </w:tc>
      </w:tr>
      <w:tr w:rsidR="00A054B7" w:rsidRPr="0019461F" w14:paraId="69A9C5A8" w14:textId="77777777" w:rsidTr="006234D9">
        <w:tc>
          <w:tcPr>
            <w:tcW w:w="1541" w:type="dxa"/>
            <w:vMerge/>
          </w:tcPr>
          <w:p w14:paraId="632F0F63" w14:textId="77777777" w:rsidR="00A054B7" w:rsidRPr="0019461F" w:rsidRDefault="00A054B7" w:rsidP="005845D7">
            <w:pPr>
              <w:rPr>
                <w:rFonts w:asciiTheme="minorHAnsi" w:hAnsiTheme="minorHAnsi" w:cstheme="minorHAnsi"/>
                <w:sz w:val="18"/>
                <w:lang w:val="ka-GE"/>
              </w:rPr>
            </w:pPr>
          </w:p>
        </w:tc>
        <w:tc>
          <w:tcPr>
            <w:tcW w:w="306" w:type="dxa"/>
            <w:vAlign w:val="center"/>
          </w:tcPr>
          <w:p w14:paraId="1F6E3C22" w14:textId="6B0FD81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10</w:t>
            </w:r>
          </w:p>
        </w:tc>
        <w:tc>
          <w:tcPr>
            <w:tcW w:w="8449" w:type="dxa"/>
          </w:tcPr>
          <w:p w14:paraId="63059ECB" w14:textId="65B6671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ზებრუნი (როდესაც სიჩქარე 20% აღემატება ნორმას)</w:t>
            </w:r>
          </w:p>
        </w:tc>
      </w:tr>
      <w:tr w:rsidR="00A054B7" w:rsidRPr="0019461F" w14:paraId="78478291" w14:textId="77777777" w:rsidTr="006234D9">
        <w:tc>
          <w:tcPr>
            <w:tcW w:w="1541" w:type="dxa"/>
            <w:vMerge/>
          </w:tcPr>
          <w:p w14:paraId="3110BE29"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A5BF599" w14:textId="1F6F7A75"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11</w:t>
            </w:r>
          </w:p>
        </w:tc>
        <w:tc>
          <w:tcPr>
            <w:tcW w:w="8449" w:type="dxa"/>
          </w:tcPr>
          <w:p w14:paraId="64E9CC17" w14:textId="5511C202"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სტატორის მაღალი ტემპერატურა</w:t>
            </w:r>
          </w:p>
        </w:tc>
      </w:tr>
    </w:tbl>
    <w:p w14:paraId="563345C9" w14:textId="77777777" w:rsidR="00FF1F20" w:rsidRPr="0019461F" w:rsidRDefault="00FF1F2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3"/>
        <w:gridCol w:w="399"/>
        <w:gridCol w:w="8138"/>
      </w:tblGrid>
      <w:tr w:rsidR="00813290" w:rsidRPr="0019461F" w14:paraId="4B8A4519" w14:textId="77777777" w:rsidTr="005845D7">
        <w:tc>
          <w:tcPr>
            <w:tcW w:w="1541" w:type="dxa"/>
            <w:vMerge w:val="restart"/>
            <w:vAlign w:val="center"/>
          </w:tcPr>
          <w:p w14:paraId="3699CFB9" w14:textId="77777777" w:rsidR="00813290" w:rsidRPr="0019461F" w:rsidRDefault="00813290" w:rsidP="005845D7">
            <w:pPr>
              <w:jc w:val="left"/>
              <w:rPr>
                <w:rFonts w:asciiTheme="minorHAnsi" w:hAnsiTheme="minorHAnsi" w:cstheme="minorHAnsi"/>
                <w:sz w:val="18"/>
                <w:lang w:val="ka-GE"/>
              </w:rPr>
            </w:pPr>
          </w:p>
          <w:p w14:paraId="2C96FFCD" w14:textId="77777777" w:rsidR="00E24349" w:rsidRPr="0019461F" w:rsidRDefault="00E24349" w:rsidP="00813290">
            <w:pPr>
              <w:jc w:val="center"/>
              <w:rPr>
                <w:rFonts w:asciiTheme="minorHAnsi" w:hAnsiTheme="minorHAnsi" w:cstheme="minorHAnsi"/>
                <w:sz w:val="18"/>
                <w:lang w:val="ka-GE"/>
              </w:rPr>
            </w:pPr>
          </w:p>
          <w:p w14:paraId="586617DF" w14:textId="5C600740" w:rsidR="00813290" w:rsidRPr="0019461F" w:rsidRDefault="00813290" w:rsidP="00813290">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p>
        </w:tc>
        <w:tc>
          <w:tcPr>
            <w:tcW w:w="8755" w:type="dxa"/>
            <w:gridSpan w:val="2"/>
            <w:vAlign w:val="center"/>
          </w:tcPr>
          <w:p w14:paraId="5FAEAF5C" w14:textId="62F2A0E1" w:rsidR="00813290" w:rsidRPr="0019461F" w:rsidRDefault="00407CD9" w:rsidP="005845D7">
            <w:pP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r w:rsidR="00E24349" w:rsidRPr="0019461F">
              <w:rPr>
                <w:rFonts w:asciiTheme="minorHAnsi" w:hAnsiTheme="minorHAnsi" w:cstheme="minorHAnsi"/>
                <w:sz w:val="18"/>
                <w:lang w:val="ka-GE"/>
              </w:rPr>
              <w:t xml:space="preserve">უნდა </w:t>
            </w:r>
            <w:r w:rsidR="00813290" w:rsidRPr="0019461F">
              <w:rPr>
                <w:rFonts w:asciiTheme="minorHAnsi" w:hAnsiTheme="minorHAnsi" w:cstheme="minorHAnsi"/>
                <w:sz w:val="18"/>
                <w:lang w:val="ka-GE"/>
              </w:rPr>
              <w:t>შეიცავდეს შემდეგს</w:t>
            </w:r>
            <w:r w:rsidR="00E24349" w:rsidRPr="0019461F">
              <w:rPr>
                <w:rFonts w:asciiTheme="minorHAnsi" w:hAnsiTheme="minorHAnsi" w:cstheme="minorHAnsi"/>
                <w:sz w:val="18"/>
                <w:lang w:val="ka-GE"/>
              </w:rPr>
              <w:t>:</w:t>
            </w:r>
          </w:p>
        </w:tc>
      </w:tr>
      <w:tr w:rsidR="00813290" w:rsidRPr="0019461F" w14:paraId="3A462375" w14:textId="77777777" w:rsidTr="00813290">
        <w:tc>
          <w:tcPr>
            <w:tcW w:w="1541" w:type="dxa"/>
            <w:vMerge/>
          </w:tcPr>
          <w:p w14:paraId="1289A069" w14:textId="77777777" w:rsidR="00813290" w:rsidRPr="0019461F" w:rsidRDefault="00813290" w:rsidP="005845D7">
            <w:pPr>
              <w:rPr>
                <w:rFonts w:asciiTheme="minorHAnsi" w:hAnsiTheme="minorHAnsi" w:cstheme="minorHAnsi"/>
                <w:sz w:val="18"/>
                <w:lang w:val="ka-GE"/>
              </w:rPr>
            </w:pPr>
          </w:p>
        </w:tc>
        <w:tc>
          <w:tcPr>
            <w:tcW w:w="306" w:type="dxa"/>
            <w:vAlign w:val="center"/>
          </w:tcPr>
          <w:p w14:paraId="44DB84D5" w14:textId="12B9A2AA" w:rsidR="00813290" w:rsidRPr="0019461F" w:rsidRDefault="00813290" w:rsidP="005845D7">
            <w:pPr>
              <w:jc w:val="center"/>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2</w:t>
            </w:r>
          </w:p>
        </w:tc>
        <w:tc>
          <w:tcPr>
            <w:tcW w:w="8449" w:type="dxa"/>
            <w:vAlign w:val="center"/>
          </w:tcPr>
          <w:p w14:paraId="3483AB0F" w14:textId="1112D64C" w:rsidR="00813290" w:rsidRPr="0019461F" w:rsidRDefault="00813290" w:rsidP="00813290">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გადატვირთვისგან დაცვა</w:t>
            </w:r>
          </w:p>
        </w:tc>
      </w:tr>
      <w:tr w:rsidR="00813290" w:rsidRPr="0019461F" w14:paraId="5FE42888" w14:textId="77777777" w:rsidTr="005845D7">
        <w:tc>
          <w:tcPr>
            <w:tcW w:w="1541" w:type="dxa"/>
            <w:vMerge/>
          </w:tcPr>
          <w:p w14:paraId="2FCB2482" w14:textId="77777777" w:rsidR="00813290" w:rsidRPr="0019461F" w:rsidRDefault="00813290" w:rsidP="005845D7">
            <w:pPr>
              <w:rPr>
                <w:rFonts w:asciiTheme="minorHAnsi" w:hAnsiTheme="minorHAnsi" w:cstheme="minorHAnsi"/>
                <w:sz w:val="18"/>
                <w:lang w:val="ka-GE"/>
              </w:rPr>
            </w:pPr>
          </w:p>
        </w:tc>
        <w:tc>
          <w:tcPr>
            <w:tcW w:w="306" w:type="dxa"/>
            <w:vAlign w:val="center"/>
          </w:tcPr>
          <w:p w14:paraId="1F446360" w14:textId="02E0918C"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13</w:t>
            </w:r>
          </w:p>
        </w:tc>
        <w:tc>
          <w:tcPr>
            <w:tcW w:w="8449" w:type="dxa"/>
          </w:tcPr>
          <w:p w14:paraId="1DA50CAE" w14:textId="5F1D6AA7"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დაცვა დამიწების დაკარგვის შემთხვევაში</w:t>
            </w:r>
          </w:p>
        </w:tc>
      </w:tr>
      <w:tr w:rsidR="00813290" w:rsidRPr="0019461F" w14:paraId="668B0F2A" w14:textId="77777777" w:rsidTr="005845D7">
        <w:tc>
          <w:tcPr>
            <w:tcW w:w="1541" w:type="dxa"/>
            <w:vMerge/>
          </w:tcPr>
          <w:p w14:paraId="4EF3C185" w14:textId="77777777" w:rsidR="00813290" w:rsidRPr="0019461F" w:rsidRDefault="00813290" w:rsidP="005845D7">
            <w:pPr>
              <w:rPr>
                <w:rFonts w:asciiTheme="minorHAnsi" w:hAnsiTheme="minorHAnsi" w:cstheme="minorHAnsi"/>
                <w:sz w:val="18"/>
                <w:lang w:val="ka-GE"/>
              </w:rPr>
            </w:pPr>
          </w:p>
        </w:tc>
        <w:tc>
          <w:tcPr>
            <w:tcW w:w="306" w:type="dxa"/>
            <w:vAlign w:val="center"/>
          </w:tcPr>
          <w:p w14:paraId="7853FC88" w14:textId="40606798"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14</w:t>
            </w:r>
          </w:p>
        </w:tc>
        <w:tc>
          <w:tcPr>
            <w:tcW w:w="8449" w:type="dxa"/>
          </w:tcPr>
          <w:p w14:paraId="490BD8DA" w14:textId="47F2F8CD"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ავარიების ვიზუალური და ხმოვანი სიგნალიზაცია და გადატვირთვა</w:t>
            </w:r>
          </w:p>
        </w:tc>
      </w:tr>
      <w:tr w:rsidR="00813290" w:rsidRPr="0019461F" w14:paraId="0549F938" w14:textId="77777777" w:rsidTr="005845D7">
        <w:tc>
          <w:tcPr>
            <w:tcW w:w="1541" w:type="dxa"/>
            <w:vMerge/>
          </w:tcPr>
          <w:p w14:paraId="7FD1B4A4" w14:textId="77777777" w:rsidR="00813290" w:rsidRPr="0019461F" w:rsidRDefault="00813290" w:rsidP="005845D7">
            <w:pPr>
              <w:rPr>
                <w:rFonts w:asciiTheme="minorHAnsi" w:hAnsiTheme="minorHAnsi" w:cstheme="minorHAnsi"/>
                <w:sz w:val="18"/>
                <w:lang w:val="ka-GE"/>
              </w:rPr>
            </w:pPr>
          </w:p>
        </w:tc>
        <w:tc>
          <w:tcPr>
            <w:tcW w:w="306" w:type="dxa"/>
            <w:vAlign w:val="center"/>
          </w:tcPr>
          <w:p w14:paraId="2B0BF77B" w14:textId="10A011DB"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15</w:t>
            </w:r>
          </w:p>
        </w:tc>
        <w:tc>
          <w:tcPr>
            <w:tcW w:w="8449" w:type="dxa"/>
          </w:tcPr>
          <w:p w14:paraId="052205ED" w14:textId="22660F56"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19461F" w14:paraId="5B49783F" w14:textId="77777777" w:rsidTr="005845D7">
        <w:tc>
          <w:tcPr>
            <w:tcW w:w="1541" w:type="dxa"/>
            <w:vMerge/>
          </w:tcPr>
          <w:p w14:paraId="3FB9E188" w14:textId="77777777" w:rsidR="00E24349" w:rsidRPr="0019461F" w:rsidRDefault="00E24349" w:rsidP="005845D7">
            <w:pPr>
              <w:rPr>
                <w:rFonts w:asciiTheme="minorHAnsi" w:hAnsiTheme="minorHAnsi" w:cstheme="minorHAnsi"/>
                <w:sz w:val="18"/>
                <w:lang w:val="ka-GE"/>
              </w:rPr>
            </w:pPr>
          </w:p>
        </w:tc>
        <w:tc>
          <w:tcPr>
            <w:tcW w:w="306" w:type="dxa"/>
            <w:vAlign w:val="center"/>
          </w:tcPr>
          <w:p w14:paraId="590DE1B1" w14:textId="58F588E8"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16</w:t>
            </w:r>
          </w:p>
        </w:tc>
        <w:tc>
          <w:tcPr>
            <w:tcW w:w="8449" w:type="dxa"/>
          </w:tcPr>
          <w:p w14:paraId="0498217D" w14:textId="04C04AE6"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გადამრთველი    ავტომატურიდან    ხელის    რეჟიმში</w:t>
            </w:r>
          </w:p>
        </w:tc>
      </w:tr>
      <w:tr w:rsidR="00E24349" w:rsidRPr="0019461F" w14:paraId="092ABF61" w14:textId="77777777" w:rsidTr="005845D7">
        <w:tc>
          <w:tcPr>
            <w:tcW w:w="1541" w:type="dxa"/>
            <w:vMerge/>
          </w:tcPr>
          <w:p w14:paraId="5349956E" w14:textId="77777777" w:rsidR="00E24349" w:rsidRPr="0019461F" w:rsidRDefault="00E24349" w:rsidP="005845D7">
            <w:pPr>
              <w:rPr>
                <w:rFonts w:asciiTheme="minorHAnsi" w:hAnsiTheme="minorHAnsi" w:cstheme="minorHAnsi"/>
                <w:sz w:val="18"/>
                <w:lang w:val="ka-GE"/>
              </w:rPr>
            </w:pPr>
          </w:p>
        </w:tc>
        <w:tc>
          <w:tcPr>
            <w:tcW w:w="306" w:type="dxa"/>
            <w:vAlign w:val="center"/>
          </w:tcPr>
          <w:p w14:paraId="48F68DBA" w14:textId="1491AF0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17</w:t>
            </w:r>
          </w:p>
        </w:tc>
        <w:tc>
          <w:tcPr>
            <w:tcW w:w="8449" w:type="dxa"/>
          </w:tcPr>
          <w:p w14:paraId="35A80092" w14:textId="07DD9EDD"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გამომრთველი ავტომატური ჩართვის კონტროლი</w:t>
            </w:r>
          </w:p>
        </w:tc>
      </w:tr>
    </w:tbl>
    <w:p w14:paraId="0E8148F4" w14:textId="77777777" w:rsidR="00813290" w:rsidRPr="0019461F" w:rsidRDefault="00813290" w:rsidP="00FF1F20">
      <w:pPr>
        <w:spacing w:before="11" w:line="280" w:lineRule="exact"/>
        <w:rPr>
          <w:rFonts w:asciiTheme="minorHAnsi" w:hAnsiTheme="minorHAnsi" w:cstheme="minorHAnsi"/>
          <w:sz w:val="18"/>
          <w:lang w:val="ka-GE"/>
        </w:rPr>
      </w:pPr>
    </w:p>
    <w:tbl>
      <w:tblPr>
        <w:tblStyle w:val="TableGrid"/>
        <w:tblW w:w="0" w:type="auto"/>
        <w:tblLook w:val="04A0" w:firstRow="1" w:lastRow="0" w:firstColumn="1" w:lastColumn="0" w:noHBand="0" w:noVBand="1"/>
      </w:tblPr>
      <w:tblGrid>
        <w:gridCol w:w="1515"/>
        <w:gridCol w:w="399"/>
        <w:gridCol w:w="8156"/>
      </w:tblGrid>
      <w:tr w:rsidR="00E24349" w:rsidRPr="0019461F" w14:paraId="05587468" w14:textId="77777777" w:rsidTr="001C323F">
        <w:tc>
          <w:tcPr>
            <w:tcW w:w="1534" w:type="dxa"/>
            <w:vMerge w:val="restart"/>
            <w:vAlign w:val="center"/>
          </w:tcPr>
          <w:p w14:paraId="1A7106AD" w14:textId="77777777" w:rsidR="00E24349" w:rsidRPr="0019461F" w:rsidRDefault="00E24349" w:rsidP="005845D7">
            <w:pPr>
              <w:jc w:val="left"/>
              <w:rPr>
                <w:rFonts w:asciiTheme="minorHAnsi" w:hAnsiTheme="minorHAnsi" w:cstheme="minorHAnsi"/>
                <w:sz w:val="18"/>
                <w:lang w:val="ka-GE"/>
              </w:rPr>
            </w:pPr>
          </w:p>
          <w:p w14:paraId="6537B35A" w14:textId="09816278" w:rsidR="00E24349" w:rsidRPr="0019461F" w:rsidRDefault="00E24349" w:rsidP="00454EB4">
            <w:pPr>
              <w:jc w:val="center"/>
              <w:rPr>
                <w:rFonts w:asciiTheme="minorHAnsi" w:hAnsiTheme="minorHAnsi" w:cstheme="minorHAnsi"/>
                <w:sz w:val="18"/>
                <w:lang w:val="ka-GE"/>
              </w:rPr>
            </w:pPr>
            <w:r w:rsidRPr="0019461F">
              <w:rPr>
                <w:rFonts w:asciiTheme="minorHAnsi" w:hAnsiTheme="minorHAnsi" w:cstheme="minorHAnsi"/>
                <w:sz w:val="18"/>
                <w:lang w:val="ka-GE"/>
              </w:rPr>
              <w:t>მართვის პანელ</w:t>
            </w:r>
            <w:r w:rsidR="00454EB4" w:rsidRPr="0019461F">
              <w:rPr>
                <w:rFonts w:asciiTheme="minorHAnsi" w:hAnsiTheme="minorHAnsi" w:cstheme="minorHAnsi"/>
                <w:sz w:val="18"/>
                <w:lang w:val="ka-GE"/>
              </w:rPr>
              <w:t>ი</w:t>
            </w:r>
          </w:p>
        </w:tc>
        <w:tc>
          <w:tcPr>
            <w:tcW w:w="8762" w:type="dxa"/>
            <w:gridSpan w:val="2"/>
            <w:vAlign w:val="center"/>
          </w:tcPr>
          <w:p w14:paraId="24E87836" w14:textId="1FA0CDE1" w:rsidR="00E24349" w:rsidRPr="0019461F" w:rsidRDefault="00407CD9" w:rsidP="00E24349">
            <w:pPr>
              <w:rPr>
                <w:rFonts w:asciiTheme="minorHAnsi" w:hAnsiTheme="minorHAnsi" w:cstheme="minorHAnsi"/>
                <w:sz w:val="18"/>
                <w:lang w:val="ka-GE"/>
              </w:rPr>
            </w:pPr>
            <w:r w:rsidRPr="0019461F">
              <w:rPr>
                <w:rFonts w:asciiTheme="minorHAnsi" w:hAnsiTheme="minorHAnsi" w:cstheme="minorHAnsi"/>
                <w:sz w:val="18"/>
                <w:lang w:val="ka-GE"/>
              </w:rPr>
              <w:t xml:space="preserve">მართვის პანელს </w:t>
            </w:r>
            <w:r w:rsidR="00E24349" w:rsidRPr="0019461F">
              <w:rPr>
                <w:rFonts w:asciiTheme="minorHAnsi" w:hAnsiTheme="minorHAnsi" w:cstheme="minorHAnsi"/>
                <w:sz w:val="18"/>
                <w:lang w:val="ka-GE"/>
              </w:rPr>
              <w:t>უნდა შეეძლოს</w:t>
            </w:r>
            <w:r w:rsidR="001C323F" w:rsidRPr="0019461F">
              <w:rPr>
                <w:rFonts w:asciiTheme="minorHAnsi" w:hAnsiTheme="minorHAnsi" w:cstheme="minorHAnsi"/>
                <w:sz w:val="18"/>
                <w:lang w:val="ka-GE"/>
              </w:rPr>
              <w:t>/გააჩნდეს</w:t>
            </w:r>
          </w:p>
        </w:tc>
      </w:tr>
      <w:tr w:rsidR="00E24349" w:rsidRPr="0019461F" w14:paraId="377E3388" w14:textId="77777777" w:rsidTr="001C323F">
        <w:tc>
          <w:tcPr>
            <w:tcW w:w="1534" w:type="dxa"/>
            <w:vMerge/>
          </w:tcPr>
          <w:p w14:paraId="2D76638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1D49F76" w14:textId="33F4385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8</w:t>
            </w:r>
          </w:p>
        </w:tc>
        <w:tc>
          <w:tcPr>
            <w:tcW w:w="8366" w:type="dxa"/>
            <w:vAlign w:val="center"/>
          </w:tcPr>
          <w:p w14:paraId="44F649E8" w14:textId="25494305"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19461F" w14:paraId="3568B1D1" w14:textId="77777777" w:rsidTr="001C323F">
        <w:tc>
          <w:tcPr>
            <w:tcW w:w="1534" w:type="dxa"/>
            <w:vMerge/>
          </w:tcPr>
          <w:p w14:paraId="7F8BB19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D299945" w14:textId="4DCE3A83"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19</w:t>
            </w:r>
          </w:p>
        </w:tc>
        <w:tc>
          <w:tcPr>
            <w:tcW w:w="8366" w:type="dxa"/>
            <w:vAlign w:val="center"/>
          </w:tcPr>
          <w:p w14:paraId="2FE9BF9D" w14:textId="45C28A92"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დენის გაზომვა და ინდიკაცია</w:t>
            </w:r>
          </w:p>
        </w:tc>
      </w:tr>
      <w:tr w:rsidR="00E24349" w:rsidRPr="0019461F" w14:paraId="104098A6" w14:textId="77777777" w:rsidTr="001C323F">
        <w:tc>
          <w:tcPr>
            <w:tcW w:w="1534" w:type="dxa"/>
            <w:vMerge/>
          </w:tcPr>
          <w:p w14:paraId="0C7A79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51890819" w14:textId="36E0FCB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20</w:t>
            </w:r>
          </w:p>
        </w:tc>
        <w:tc>
          <w:tcPr>
            <w:tcW w:w="8366" w:type="dxa"/>
            <w:vAlign w:val="center"/>
          </w:tcPr>
          <w:p w14:paraId="11088E1D" w14:textId="069CE5B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სიხშირის გაზომვა და ინდიკაცია</w:t>
            </w:r>
          </w:p>
        </w:tc>
      </w:tr>
      <w:tr w:rsidR="00E24349" w:rsidRPr="0019461F" w14:paraId="339E9F06" w14:textId="77777777" w:rsidTr="001C323F">
        <w:tc>
          <w:tcPr>
            <w:tcW w:w="1534" w:type="dxa"/>
            <w:vMerge/>
          </w:tcPr>
          <w:p w14:paraId="192CCEEE"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70B43E5" w14:textId="32047CF2"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21</w:t>
            </w:r>
          </w:p>
        </w:tc>
        <w:tc>
          <w:tcPr>
            <w:tcW w:w="8366" w:type="dxa"/>
            <w:vAlign w:val="center"/>
          </w:tcPr>
          <w:p w14:paraId="36389450" w14:textId="4C258196"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მუშა საათების გაზომვა და ინდიკაცია</w:t>
            </w:r>
          </w:p>
        </w:tc>
      </w:tr>
      <w:tr w:rsidR="00E24349" w:rsidRPr="0019461F" w14:paraId="7A11FB94" w14:textId="77777777" w:rsidTr="001C323F">
        <w:tc>
          <w:tcPr>
            <w:tcW w:w="1534" w:type="dxa"/>
            <w:vMerge/>
          </w:tcPr>
          <w:p w14:paraId="67477A7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C32773B" w14:textId="4C597689"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22</w:t>
            </w:r>
          </w:p>
        </w:tc>
        <w:tc>
          <w:tcPr>
            <w:tcW w:w="8366" w:type="dxa"/>
            <w:vAlign w:val="center"/>
          </w:tcPr>
          <w:p w14:paraId="7714F543" w14:textId="0162AD1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ჩართვის და გათიშვის ღილაკი ბლოკირებით</w:t>
            </w:r>
          </w:p>
        </w:tc>
      </w:tr>
      <w:tr w:rsidR="00E24349" w:rsidRPr="0019461F" w14:paraId="5280047A" w14:textId="77777777" w:rsidTr="001C323F">
        <w:tc>
          <w:tcPr>
            <w:tcW w:w="1534" w:type="dxa"/>
            <w:vMerge/>
          </w:tcPr>
          <w:p w14:paraId="15A9A13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79AD8DB" w14:textId="08B2715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23</w:t>
            </w:r>
          </w:p>
        </w:tc>
        <w:tc>
          <w:tcPr>
            <w:tcW w:w="8366" w:type="dxa"/>
            <w:vAlign w:val="center"/>
          </w:tcPr>
          <w:p w14:paraId="7A7E1888" w14:textId="1873C1B1"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ავარიული გათიშვის ღილაკი</w:t>
            </w:r>
          </w:p>
        </w:tc>
      </w:tr>
      <w:tr w:rsidR="00E24349" w:rsidRPr="0019461F" w14:paraId="30A62417" w14:textId="77777777" w:rsidTr="001C323F">
        <w:tc>
          <w:tcPr>
            <w:tcW w:w="1534" w:type="dxa"/>
            <w:vMerge/>
          </w:tcPr>
          <w:p w14:paraId="6757D4D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F8CE1B9" w14:textId="3E0D4E8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24</w:t>
            </w:r>
          </w:p>
        </w:tc>
        <w:tc>
          <w:tcPr>
            <w:tcW w:w="8366" w:type="dxa"/>
            <w:vAlign w:val="center"/>
          </w:tcPr>
          <w:p w14:paraId="4ABC30BA" w14:textId="0D1D1EC5"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დამტენი მოწყობილობა - მუშაობის ინდიკაცია პანელზე</w:t>
            </w:r>
          </w:p>
        </w:tc>
      </w:tr>
      <w:tr w:rsidR="00E24349" w:rsidRPr="0019461F" w14:paraId="6A86BFB2" w14:textId="77777777" w:rsidTr="001C323F">
        <w:tc>
          <w:tcPr>
            <w:tcW w:w="1534" w:type="dxa"/>
            <w:vMerge/>
          </w:tcPr>
          <w:p w14:paraId="37A711E3"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F65F4FA" w14:textId="2030939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25</w:t>
            </w:r>
          </w:p>
        </w:tc>
        <w:tc>
          <w:tcPr>
            <w:tcW w:w="8366" w:type="dxa"/>
            <w:vAlign w:val="center"/>
          </w:tcPr>
          <w:p w14:paraId="2573E78D" w14:textId="55E924B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ხმოვანი სიგნალიზაცია</w:t>
            </w:r>
          </w:p>
        </w:tc>
      </w:tr>
      <w:tr w:rsidR="00E24349" w:rsidRPr="0019461F" w14:paraId="018B1C4A" w14:textId="77777777" w:rsidTr="001C323F">
        <w:tc>
          <w:tcPr>
            <w:tcW w:w="1534" w:type="dxa"/>
            <w:vMerge/>
          </w:tcPr>
          <w:p w14:paraId="198CB3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45C439DE" w14:textId="27154C26"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26</w:t>
            </w:r>
          </w:p>
        </w:tc>
        <w:tc>
          <w:tcPr>
            <w:tcW w:w="8366" w:type="dxa"/>
            <w:vAlign w:val="center"/>
          </w:tcPr>
          <w:p w14:paraId="13ECE147" w14:textId="6C337146" w:rsidR="00E24349" w:rsidRPr="0019461F" w:rsidRDefault="00E24349" w:rsidP="005538FB">
            <w:pPr>
              <w:spacing w:before="1"/>
              <w:jc w:val="left"/>
              <w:rPr>
                <w:rFonts w:asciiTheme="minorHAnsi" w:hAnsiTheme="minorHAnsi" w:cstheme="minorHAnsi"/>
                <w:sz w:val="18"/>
                <w:lang w:val="ka-GE"/>
              </w:rPr>
            </w:pPr>
            <w:r w:rsidRPr="0019461F">
              <w:rPr>
                <w:rFonts w:asciiTheme="minorHAnsi" w:hAnsiTheme="minorHAnsi" w:cstheme="minorHAnsi"/>
                <w:sz w:val="18"/>
                <w:lang w:val="ka-GE"/>
              </w:rPr>
              <w:t>ავარიულის გათიშვის ღილაკი</w:t>
            </w:r>
          </w:p>
        </w:tc>
      </w:tr>
      <w:tr w:rsidR="00E24349" w:rsidRPr="0019461F" w14:paraId="3B7050C5" w14:textId="77777777" w:rsidTr="001C323F">
        <w:tc>
          <w:tcPr>
            <w:tcW w:w="1534" w:type="dxa"/>
            <w:vMerge/>
          </w:tcPr>
          <w:p w14:paraId="709156E9"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2C02720" w14:textId="4EF5E04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27</w:t>
            </w:r>
          </w:p>
        </w:tc>
        <w:tc>
          <w:tcPr>
            <w:tcW w:w="8366" w:type="dxa"/>
            <w:vAlign w:val="center"/>
          </w:tcPr>
          <w:p w14:paraId="70A9C17A" w14:textId="0C8D8BFC"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ბრუნთა რიცხვის გაზომვა და ინდიკაცია</w:t>
            </w:r>
          </w:p>
        </w:tc>
      </w:tr>
      <w:tr w:rsidR="00E24349" w:rsidRPr="0019461F" w14:paraId="032B8237" w14:textId="77777777" w:rsidTr="001C323F">
        <w:tc>
          <w:tcPr>
            <w:tcW w:w="1534" w:type="dxa"/>
            <w:vMerge/>
          </w:tcPr>
          <w:p w14:paraId="33B7AC32"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855C11F" w14:textId="7FE7A76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28</w:t>
            </w:r>
          </w:p>
        </w:tc>
        <w:tc>
          <w:tcPr>
            <w:tcW w:w="8366" w:type="dxa"/>
          </w:tcPr>
          <w:p w14:paraId="7CDE9C9F" w14:textId="00952017"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დამუხტვის მაჩვენებელი</w:t>
            </w:r>
          </w:p>
        </w:tc>
      </w:tr>
      <w:tr w:rsidR="00E24349" w:rsidRPr="0019461F" w14:paraId="4D4C2FCC" w14:textId="77777777" w:rsidTr="001C323F">
        <w:tc>
          <w:tcPr>
            <w:tcW w:w="1534" w:type="dxa"/>
            <w:vMerge/>
          </w:tcPr>
          <w:p w14:paraId="274C2DE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08A7BAB" w14:textId="5C10A1E3"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29</w:t>
            </w:r>
          </w:p>
        </w:tc>
        <w:tc>
          <w:tcPr>
            <w:tcW w:w="8366" w:type="dxa"/>
          </w:tcPr>
          <w:p w14:paraId="4BB72D28" w14:textId="4C6FEDFC"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ზეთის წნევის მაჩვენებელი</w:t>
            </w:r>
          </w:p>
        </w:tc>
      </w:tr>
      <w:tr w:rsidR="00E24349" w:rsidRPr="0019461F" w14:paraId="6705A8EB" w14:textId="77777777" w:rsidTr="001C323F">
        <w:tc>
          <w:tcPr>
            <w:tcW w:w="1534" w:type="dxa"/>
            <w:vMerge/>
          </w:tcPr>
          <w:p w14:paraId="59493E3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9E54907" w14:textId="18A590B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30</w:t>
            </w:r>
          </w:p>
        </w:tc>
        <w:tc>
          <w:tcPr>
            <w:tcW w:w="8366" w:type="dxa"/>
          </w:tcPr>
          <w:p w14:paraId="1C2F8B74" w14:textId="429DD6EB"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ტემპერატურის მაჩვენებელი</w:t>
            </w:r>
          </w:p>
        </w:tc>
      </w:tr>
      <w:tr w:rsidR="00E24349" w:rsidRPr="0019461F" w14:paraId="75EFAC03" w14:textId="77777777" w:rsidTr="001C323F">
        <w:tc>
          <w:tcPr>
            <w:tcW w:w="1534" w:type="dxa"/>
            <w:vMerge/>
          </w:tcPr>
          <w:p w14:paraId="1B942B96"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E58D0CB" w14:textId="2C79CC10"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31</w:t>
            </w:r>
          </w:p>
        </w:tc>
        <w:tc>
          <w:tcPr>
            <w:tcW w:w="8366" w:type="dxa"/>
          </w:tcPr>
          <w:p w14:paraId="504EB12B" w14:textId="057B0351"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ბრუნთა რიცხვის რეგულატორი (ბრუნთა რიცხვის რეგულირება 0 დან 6%)</w:t>
            </w:r>
          </w:p>
        </w:tc>
      </w:tr>
      <w:tr w:rsidR="00E24349" w:rsidRPr="0019461F" w14:paraId="6E33EAA4" w14:textId="77777777" w:rsidTr="001C323F">
        <w:trPr>
          <w:trHeight w:val="328"/>
        </w:trPr>
        <w:tc>
          <w:tcPr>
            <w:tcW w:w="1534" w:type="dxa"/>
            <w:vMerge/>
          </w:tcPr>
          <w:p w14:paraId="7BEAD02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7A40FEF9" w14:textId="6B08550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32</w:t>
            </w:r>
          </w:p>
        </w:tc>
        <w:tc>
          <w:tcPr>
            <w:tcW w:w="8366" w:type="dxa"/>
          </w:tcPr>
          <w:p w14:paraId="2A829251" w14:textId="7781BB1A" w:rsidR="00E24349" w:rsidRPr="0019461F" w:rsidRDefault="00E24349"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დონის მაჩვენებელი</w:t>
            </w:r>
          </w:p>
        </w:tc>
      </w:tr>
      <w:tr w:rsidR="001C323F" w:rsidRPr="0019461F" w14:paraId="7B72FC0D" w14:textId="77777777" w:rsidTr="001C323F">
        <w:trPr>
          <w:trHeight w:val="328"/>
        </w:trPr>
        <w:tc>
          <w:tcPr>
            <w:tcW w:w="1534" w:type="dxa"/>
            <w:vMerge/>
          </w:tcPr>
          <w:p w14:paraId="70358B8C" w14:textId="77777777" w:rsidR="001C323F" w:rsidRPr="0019461F" w:rsidRDefault="001C323F" w:rsidP="005845D7">
            <w:pPr>
              <w:rPr>
                <w:rFonts w:asciiTheme="minorHAnsi" w:hAnsiTheme="minorHAnsi" w:cstheme="minorHAnsi"/>
                <w:sz w:val="18"/>
                <w:lang w:val="ka-GE"/>
              </w:rPr>
            </w:pPr>
          </w:p>
        </w:tc>
        <w:tc>
          <w:tcPr>
            <w:tcW w:w="396" w:type="dxa"/>
            <w:vAlign w:val="center"/>
          </w:tcPr>
          <w:p w14:paraId="51377411" w14:textId="71FA5AB8"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33</w:t>
            </w:r>
          </w:p>
        </w:tc>
        <w:tc>
          <w:tcPr>
            <w:tcW w:w="8366" w:type="dxa"/>
          </w:tcPr>
          <w:p w14:paraId="576C93E7" w14:textId="2C773709"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გადამრთველი ავტომატურიდან ხელის რეჟიმში და გათიშვა</w:t>
            </w:r>
          </w:p>
        </w:tc>
      </w:tr>
      <w:tr w:rsidR="001C323F" w:rsidRPr="0019461F" w14:paraId="5D26F4DD" w14:textId="77777777" w:rsidTr="001C323F">
        <w:trPr>
          <w:trHeight w:val="328"/>
        </w:trPr>
        <w:tc>
          <w:tcPr>
            <w:tcW w:w="1534" w:type="dxa"/>
            <w:vMerge/>
          </w:tcPr>
          <w:p w14:paraId="5A7E2F91" w14:textId="77777777" w:rsidR="001C323F" w:rsidRPr="0019461F" w:rsidRDefault="001C323F" w:rsidP="005845D7">
            <w:pPr>
              <w:rPr>
                <w:rFonts w:asciiTheme="minorHAnsi" w:hAnsiTheme="minorHAnsi" w:cstheme="minorHAnsi"/>
                <w:sz w:val="18"/>
                <w:lang w:val="ka-GE"/>
              </w:rPr>
            </w:pPr>
          </w:p>
        </w:tc>
        <w:tc>
          <w:tcPr>
            <w:tcW w:w="396" w:type="dxa"/>
            <w:vAlign w:val="center"/>
          </w:tcPr>
          <w:p w14:paraId="35F3B18E" w14:textId="3A8C9C5A"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6" w:type="dxa"/>
          </w:tcPr>
          <w:p w14:paraId="60EF734B" w14:textId="5278A5F6"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მოხმარების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r w:rsidR="001C323F" w:rsidRPr="0019461F" w14:paraId="3507E079" w14:textId="77777777" w:rsidTr="001C323F">
        <w:tc>
          <w:tcPr>
            <w:tcW w:w="1534" w:type="dxa"/>
            <w:vMerge/>
          </w:tcPr>
          <w:p w14:paraId="1EED60B7" w14:textId="77777777" w:rsidR="001C323F" w:rsidRPr="0019461F" w:rsidRDefault="001C323F" w:rsidP="005845D7">
            <w:pPr>
              <w:rPr>
                <w:rFonts w:asciiTheme="minorHAnsi" w:hAnsiTheme="minorHAnsi" w:cstheme="minorHAnsi"/>
                <w:sz w:val="18"/>
                <w:lang w:val="ka-GE"/>
              </w:rPr>
            </w:pPr>
          </w:p>
        </w:tc>
        <w:tc>
          <w:tcPr>
            <w:tcW w:w="396" w:type="dxa"/>
            <w:vAlign w:val="center"/>
          </w:tcPr>
          <w:p w14:paraId="13A42161" w14:textId="3F56E8E9"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6" w:type="dxa"/>
          </w:tcPr>
          <w:p w14:paraId="1AA13200" w14:textId="568DE737" w:rsidR="001C323F" w:rsidRPr="0019461F" w:rsidRDefault="001C323F" w:rsidP="005845D7">
            <w:pPr>
              <w:rPr>
                <w:rFonts w:asciiTheme="minorHAnsi" w:hAnsiTheme="minorHAnsi" w:cstheme="minorHAnsi"/>
                <w:sz w:val="22"/>
              </w:rPr>
            </w:pPr>
            <w:r w:rsidRPr="0019461F">
              <w:rPr>
                <w:rFonts w:asciiTheme="minorHAnsi" w:hAnsiTheme="minorHAnsi" w:cstheme="minorHAnsi"/>
                <w:sz w:val="18"/>
                <w:lang w:val="ka-GE"/>
              </w:rPr>
              <w:t>გამომუშავებული ენერგიის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bl>
    <w:p w14:paraId="10D86E4B" w14:textId="77777777" w:rsidR="00813290" w:rsidRPr="0019461F" w:rsidRDefault="0081329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99"/>
        <w:gridCol w:w="8140"/>
      </w:tblGrid>
      <w:tr w:rsidR="00AA598D" w:rsidRPr="0019461F" w14:paraId="79F90DFA" w14:textId="77777777" w:rsidTr="00AA598D">
        <w:tc>
          <w:tcPr>
            <w:tcW w:w="1539" w:type="dxa"/>
            <w:vMerge w:val="restart"/>
            <w:vAlign w:val="center"/>
          </w:tcPr>
          <w:p w14:paraId="69F9BEF5" w14:textId="7DE56938" w:rsidR="00AA598D" w:rsidRPr="0019461F" w:rsidRDefault="00AA598D" w:rsidP="00171BAC">
            <w:pPr>
              <w:jc w:val="center"/>
              <w:rPr>
                <w:rFonts w:asciiTheme="minorHAnsi" w:hAnsiTheme="minorHAnsi" w:cstheme="minorHAnsi"/>
                <w:sz w:val="18"/>
                <w:lang w:val="ka-GE"/>
              </w:rPr>
            </w:pPr>
            <w:r w:rsidRPr="0019461F">
              <w:rPr>
                <w:rFonts w:asciiTheme="minorHAnsi" w:hAnsiTheme="minorHAnsi" w:cstheme="minorHAnsi"/>
                <w:sz w:val="18"/>
                <w:lang w:val="ka-GE"/>
              </w:rPr>
              <w:t>გარემო</w:t>
            </w:r>
            <w:r w:rsidR="00171BAC" w:rsidRPr="0019461F">
              <w:rPr>
                <w:rFonts w:asciiTheme="minorHAnsi" w:hAnsiTheme="minorHAnsi" w:cstheme="minorHAnsi"/>
                <w:sz w:val="18"/>
                <w:lang w:val="ka-GE"/>
              </w:rPr>
              <w:t>სთან ზემოქმედება</w:t>
            </w:r>
          </w:p>
        </w:tc>
        <w:tc>
          <w:tcPr>
            <w:tcW w:w="396" w:type="dxa"/>
            <w:vAlign w:val="center"/>
          </w:tcPr>
          <w:p w14:paraId="2D1FB138" w14:textId="41CD3A0A"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1" w:type="dxa"/>
            <w:vAlign w:val="center"/>
          </w:tcPr>
          <w:p w14:paraId="33DE809E" w14:textId="6068DAB0" w:rsidR="00AA598D" w:rsidRPr="0019461F" w:rsidRDefault="00AA598D" w:rsidP="006D1E41">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ტემპერატურის დიაპაზონი</w:t>
            </w:r>
            <w:r w:rsidR="0065705B" w:rsidRPr="0019461F">
              <w:rPr>
                <w:rFonts w:asciiTheme="minorHAnsi" w:hAnsiTheme="minorHAnsi" w:cstheme="minorHAnsi"/>
                <w:sz w:val="18"/>
                <w:lang w:val="ka-GE"/>
              </w:rPr>
              <w:t xml:space="preserve">: </w:t>
            </w:r>
            <w:r w:rsidR="0065705B" w:rsidRPr="0019461F">
              <w:rPr>
                <w:rFonts w:asciiTheme="minorHAnsi" w:hAnsiTheme="minorHAnsi" w:cstheme="minorHAnsi"/>
                <w:color w:val="auto"/>
                <w:sz w:val="18"/>
                <w:lang w:val="ka-GE"/>
              </w:rPr>
              <w:t>-20C +50</w:t>
            </w:r>
            <w:r w:rsidRPr="0019461F">
              <w:rPr>
                <w:rFonts w:asciiTheme="minorHAnsi" w:hAnsiTheme="minorHAnsi" w:cstheme="minorHAnsi"/>
                <w:color w:val="auto"/>
                <w:sz w:val="18"/>
                <w:lang w:val="ka-GE"/>
              </w:rPr>
              <w:t>C;</w:t>
            </w:r>
          </w:p>
        </w:tc>
      </w:tr>
      <w:tr w:rsidR="00AA598D" w:rsidRPr="0019461F" w14:paraId="310FD733" w14:textId="77777777" w:rsidTr="00AA598D">
        <w:trPr>
          <w:trHeight w:val="319"/>
        </w:trPr>
        <w:tc>
          <w:tcPr>
            <w:tcW w:w="1539" w:type="dxa"/>
            <w:vMerge/>
          </w:tcPr>
          <w:p w14:paraId="01AC14F1"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41AC1267" w14:textId="7AEDF404"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1" w:type="dxa"/>
            <w:vAlign w:val="center"/>
          </w:tcPr>
          <w:p w14:paraId="54D1CF10" w14:textId="2D3FF846" w:rsidR="00AA598D" w:rsidRPr="0019461F" w:rsidRDefault="00AA598D" w:rsidP="00AA598D">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დამონტაჟებული უნა იყოს ხმის ჩამხშობში</w:t>
            </w:r>
          </w:p>
          <w:p w14:paraId="014AE3BF" w14:textId="0A2451FA" w:rsidR="00AA598D" w:rsidRPr="0019461F" w:rsidRDefault="00AA598D" w:rsidP="00AA598D">
            <w:pPr>
              <w:jc w:val="left"/>
              <w:rPr>
                <w:rFonts w:asciiTheme="minorHAnsi" w:hAnsiTheme="minorHAnsi" w:cstheme="minorHAnsi"/>
                <w:sz w:val="22"/>
                <w:lang w:val="ka-GE"/>
              </w:rPr>
            </w:pPr>
            <w:r w:rsidRPr="0019461F">
              <w:rPr>
                <w:rFonts w:asciiTheme="minorHAnsi" w:hAnsiTheme="minorHAnsi" w:cstheme="minorHAnsi"/>
                <w:sz w:val="18"/>
                <w:lang w:val="ka-GE"/>
              </w:rPr>
              <w:t>ხმის დონე შესაბამისობაში უნდა იყოს 2000/14/CE სტანდარტთან</w:t>
            </w:r>
          </w:p>
        </w:tc>
      </w:tr>
      <w:tr w:rsidR="00AA598D" w:rsidRPr="0019461F" w14:paraId="0CF03757" w14:textId="77777777" w:rsidTr="00AA598D">
        <w:trPr>
          <w:trHeight w:val="463"/>
        </w:trPr>
        <w:tc>
          <w:tcPr>
            <w:tcW w:w="1539" w:type="dxa"/>
            <w:vMerge/>
          </w:tcPr>
          <w:p w14:paraId="5BCD531E"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6EFA8C06" w14:textId="69B92C30"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36</w:t>
            </w:r>
          </w:p>
        </w:tc>
        <w:tc>
          <w:tcPr>
            <w:tcW w:w="8361" w:type="dxa"/>
            <w:vAlign w:val="center"/>
          </w:tcPr>
          <w:p w14:paraId="1CDAB220" w14:textId="58345A2A" w:rsidR="00AA598D" w:rsidRPr="0019461F" w:rsidRDefault="00AA598D" w:rsidP="00AA598D">
            <w:pPr>
              <w:spacing w:line="276" w:lineRule="auto"/>
              <w:jc w:val="left"/>
              <w:rPr>
                <w:rFonts w:asciiTheme="minorHAnsi" w:hAnsiTheme="minorHAnsi" w:cstheme="minorHAnsi"/>
                <w:sz w:val="18"/>
                <w:lang w:val="ka-GE"/>
              </w:rPr>
            </w:pPr>
            <w:r w:rsidRPr="0019461F">
              <w:rPr>
                <w:rFonts w:asciiTheme="minorHAnsi" w:hAnsiTheme="minorHAnsi" w:cstheme="minorHAnsi"/>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Pr="0019461F" w:rsidRDefault="006D1E41"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2"/>
        <w:gridCol w:w="399"/>
        <w:gridCol w:w="8139"/>
      </w:tblGrid>
      <w:tr w:rsidR="00194F64" w:rsidRPr="0019461F" w14:paraId="0A893777" w14:textId="77777777" w:rsidTr="00194F64">
        <w:tc>
          <w:tcPr>
            <w:tcW w:w="1539" w:type="dxa"/>
            <w:vMerge w:val="restart"/>
            <w:vAlign w:val="center"/>
          </w:tcPr>
          <w:p w14:paraId="28BD1889" w14:textId="07322FA1" w:rsidR="00194F64" w:rsidRPr="0019461F" w:rsidRDefault="00194F64" w:rsidP="00194F64">
            <w:pPr>
              <w:jc w:val="center"/>
              <w:rPr>
                <w:rFonts w:asciiTheme="minorHAnsi" w:hAnsiTheme="minorHAnsi" w:cstheme="minorHAnsi"/>
                <w:sz w:val="18"/>
                <w:lang w:val="ka-GE"/>
              </w:rPr>
            </w:pPr>
            <w:r w:rsidRPr="0019461F">
              <w:rPr>
                <w:rFonts w:asciiTheme="minorHAnsi" w:hAnsiTheme="minorHAnsi" w:cstheme="minorHAnsi"/>
                <w:sz w:val="18"/>
                <w:lang w:val="ka-GE"/>
              </w:rPr>
              <w:t>სტანდარტები და ტესტირება</w:t>
            </w:r>
          </w:p>
        </w:tc>
        <w:tc>
          <w:tcPr>
            <w:tcW w:w="396" w:type="dxa"/>
            <w:vAlign w:val="center"/>
          </w:tcPr>
          <w:p w14:paraId="7962F544" w14:textId="5671851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37</w:t>
            </w:r>
          </w:p>
        </w:tc>
        <w:tc>
          <w:tcPr>
            <w:tcW w:w="8361" w:type="dxa"/>
            <w:vAlign w:val="center"/>
          </w:tcPr>
          <w:p w14:paraId="64682611" w14:textId="1C77DACF"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აკმაყოფილებდეს   საერთაშორისო   სტანდარტებს   და   ელ. უსაფრთხოების ნორმებს, რაც დადასტურებული უნდა იყოს მწარმოებელი ორგანიზაციის ატესტაციის მოწმობით: ISO-8528,   IEC    60204,   EN-60034,   EN-61000, EN12100 (რომელმაც შეცვალა  EN-292,   EN-294),   EN-50081</w:t>
            </w:r>
          </w:p>
        </w:tc>
      </w:tr>
      <w:tr w:rsidR="00194F64" w:rsidRPr="0019461F" w14:paraId="767438C5" w14:textId="77777777" w:rsidTr="000719D1">
        <w:trPr>
          <w:trHeight w:val="2074"/>
        </w:trPr>
        <w:tc>
          <w:tcPr>
            <w:tcW w:w="1539" w:type="dxa"/>
            <w:vMerge/>
          </w:tcPr>
          <w:p w14:paraId="3AB92495"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6BBD36E0" w14:textId="63B2E76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38</w:t>
            </w:r>
          </w:p>
        </w:tc>
        <w:tc>
          <w:tcPr>
            <w:tcW w:w="8361" w:type="dxa"/>
            <w:vAlign w:val="center"/>
          </w:tcPr>
          <w:p w14:paraId="62907B35" w14:textId="77777777" w:rsidR="00E4460B" w:rsidRPr="0019461F" w:rsidRDefault="00194F64" w:rsidP="009718F3">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ISO/IEC 17025  სტანდარტით და გააჩნია შესაბამისი დოკუმენტაცია</w:t>
            </w:r>
            <w:r w:rsidR="009718F3" w:rsidRPr="0019461F">
              <w:rPr>
                <w:rFonts w:asciiTheme="minorHAnsi" w:hAnsiTheme="minorHAnsi" w:cstheme="minorHAnsi"/>
                <w:sz w:val="18"/>
                <w:lang w:val="ka-GE"/>
              </w:rPr>
              <w:t xml:space="preserve">. </w:t>
            </w:r>
          </w:p>
          <w:p w14:paraId="6C71DEB1" w14:textId="77777777" w:rsidR="00194F64" w:rsidRDefault="009718F3" w:rsidP="000719D1">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აღნიშნული ტესტირება უნდა განხორციელდეს საქართველოს ტერიტორიაზე</w:t>
            </w:r>
            <w:r w:rsidR="000719D1" w:rsidRPr="0019461F">
              <w:rPr>
                <w:rFonts w:asciiTheme="minorHAnsi" w:hAnsiTheme="minorHAnsi" w:cstheme="minorHAnsi"/>
                <w:sz w:val="18"/>
                <w:lang w:val="ka-GE"/>
              </w:rPr>
              <w:t>,</w:t>
            </w:r>
            <w:r w:rsidRPr="0019461F">
              <w:rPr>
                <w:rFonts w:asciiTheme="minorHAnsi" w:hAnsiTheme="minorHAnsi" w:cstheme="minorHAnsi"/>
                <w:sz w:val="18"/>
                <w:lang w:val="ka-GE"/>
              </w:rPr>
              <w:t xml:space="preserve"> გენერატორის მოწოდებამდე, </w:t>
            </w:r>
            <w:r w:rsidR="00C17331" w:rsidRPr="0019461F">
              <w:rPr>
                <w:rFonts w:asciiTheme="minorHAnsi" w:hAnsiTheme="minorHAnsi" w:cstheme="minorHAnsi"/>
                <w:sz w:val="18"/>
                <w:lang w:val="ka-GE"/>
              </w:rPr>
              <w:t>კონტრაჰენტის ხარჯებით</w:t>
            </w:r>
            <w:r w:rsidRPr="0019461F">
              <w:rPr>
                <w:rFonts w:asciiTheme="minorHAnsi" w:hAnsiTheme="minorHAnsi" w:cstheme="minorHAnsi"/>
                <w:sz w:val="18"/>
                <w:lang w:val="ka-GE"/>
              </w:rPr>
              <w:t>.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p w14:paraId="735CAE47" w14:textId="4596C46A" w:rsidR="00E12C80" w:rsidRDefault="00E12C80" w:rsidP="000719D1">
            <w:pPr>
              <w:spacing w:line="280" w:lineRule="exact"/>
              <w:rPr>
                <w:rFonts w:asciiTheme="minorHAnsi" w:hAnsiTheme="minorHAnsi" w:cstheme="minorHAnsi"/>
                <w:sz w:val="18"/>
                <w:lang w:val="ka-GE"/>
              </w:rPr>
            </w:pPr>
            <w:r>
              <w:rPr>
                <w:rFonts w:asciiTheme="minorHAnsi" w:hAnsiTheme="minorHAnsi" w:cstheme="minorHAnsi"/>
                <w:sz w:val="18"/>
                <w:lang w:val="ka-GE"/>
              </w:rPr>
              <w:t>ადგილობრივი ტესტირება უნდა მოიცავდეს სულ მცირე შემდეგ პუნქტებს:</w:t>
            </w:r>
          </w:p>
          <w:p w14:paraId="0B557F6B"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6A05E14B"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p>
          <w:p w14:paraId="7EA0E7A3"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p>
          <w:p w14:paraId="7DE35FE8"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p>
          <w:p w14:paraId="16E345B0" w14:textId="77777777" w:rsidR="00E12C80" w:rsidRPr="0019461F"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p>
          <w:p w14:paraId="27F534E6" w14:textId="77777777" w:rsidR="00E12C80" w:rsidRDefault="00E12C80" w:rsidP="00E12C80">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7C87F69F" w14:textId="77777777" w:rsidR="00E12C80" w:rsidRDefault="00E12C80" w:rsidP="00E12C80">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 შემოწმება;</w:t>
            </w:r>
          </w:p>
          <w:p w14:paraId="6779254F" w14:textId="070D2CF3" w:rsidR="00E12C80" w:rsidRPr="00E12C80" w:rsidRDefault="00E12C80" w:rsidP="00E12C80">
            <w:pPr>
              <w:pStyle w:val="ListParagraph"/>
              <w:numPr>
                <w:ilvl w:val="0"/>
                <w:numId w:val="20"/>
              </w:numPr>
              <w:rPr>
                <w:rFonts w:asciiTheme="minorHAnsi" w:hAnsiTheme="minorHAnsi" w:cstheme="minorHAnsi"/>
                <w:sz w:val="18"/>
                <w:lang w:val="ka-GE"/>
              </w:rPr>
            </w:pPr>
            <w:r w:rsidRPr="00E12C80">
              <w:rPr>
                <w:rFonts w:asciiTheme="minorHAnsi" w:hAnsiTheme="minorHAnsi" w:cstheme="minorHAnsi"/>
                <w:sz w:val="18"/>
                <w:lang w:val="ka-GE"/>
              </w:rPr>
              <w:t>სიმძლავრის შემოწმება;</w:t>
            </w:r>
          </w:p>
          <w:p w14:paraId="54EF2BE8" w14:textId="05B9E8CC" w:rsidR="00E12C80" w:rsidRPr="0019461F" w:rsidRDefault="009040B1" w:rsidP="000719D1">
            <w:pPr>
              <w:spacing w:line="280" w:lineRule="exact"/>
              <w:rPr>
                <w:rFonts w:asciiTheme="minorHAnsi" w:hAnsiTheme="minorHAnsi" w:cstheme="minorHAnsi"/>
                <w:sz w:val="18"/>
                <w:lang w:val="ka-GE"/>
              </w:rPr>
            </w:pPr>
            <w:r>
              <w:rPr>
                <w:rFonts w:asciiTheme="minorHAnsi" w:hAnsiTheme="minorHAnsi" w:cstheme="minorHAnsi"/>
                <w:sz w:val="18"/>
                <w:lang w:val="ka-GE"/>
              </w:rPr>
              <w:t>ტესტირების რეპორტის სტრუქტურასთან და ფორმასთან დაკავშირებით, ტენდერში გამარჯვებულმა მონაწილემ დამატებით კონსულტაცია უნდა გაიაროს ბანკის წარმომადგენელთან.</w:t>
            </w:r>
          </w:p>
        </w:tc>
      </w:tr>
      <w:tr w:rsidR="00194F64" w:rsidRPr="0019461F" w14:paraId="7B5A61B5" w14:textId="77777777" w:rsidTr="005845D7">
        <w:tc>
          <w:tcPr>
            <w:tcW w:w="1539" w:type="dxa"/>
            <w:vMerge/>
          </w:tcPr>
          <w:p w14:paraId="0547E3C9"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31FA4081" w14:textId="55634AB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39</w:t>
            </w:r>
          </w:p>
        </w:tc>
        <w:tc>
          <w:tcPr>
            <w:tcW w:w="8361" w:type="dxa"/>
            <w:vAlign w:val="center"/>
          </w:tcPr>
          <w:p w14:paraId="68896E53" w14:textId="7BA2CFDF" w:rsidR="00194F64" w:rsidRPr="0019461F" w:rsidRDefault="005538FB" w:rsidP="002A7ECC">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 xml:space="preserve">დიზელ-გენერატორის  მიწოდებისას საქონელს თან უნდა ახლდეს </w:t>
            </w:r>
            <w:r w:rsidR="00194F64" w:rsidRPr="0019461F">
              <w:rPr>
                <w:rFonts w:asciiTheme="minorHAnsi" w:hAnsiTheme="minorHAnsi" w:cstheme="minorHAnsi"/>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sidRPr="0019461F">
              <w:rPr>
                <w:rFonts w:asciiTheme="minorHAnsi" w:hAnsiTheme="minorHAnsi" w:cstheme="minorHAnsi"/>
                <w:sz w:val="18"/>
                <w:lang w:val="ka-GE"/>
              </w:rPr>
              <w:t>საექსპლუ</w:t>
            </w:r>
            <w:r w:rsidR="00194F64" w:rsidRPr="0019461F">
              <w:rPr>
                <w:rFonts w:asciiTheme="minorHAnsi" w:hAnsiTheme="minorHAnsi" w:cstheme="minorHAnsi"/>
                <w:sz w:val="18"/>
                <w:lang w:val="ka-GE"/>
              </w:rPr>
              <w:t>ატაციო დოკუმენტაცია</w:t>
            </w:r>
            <w:r w:rsidR="002A7ECC" w:rsidRPr="0019461F">
              <w:rPr>
                <w:rFonts w:asciiTheme="minorHAnsi" w:hAnsiTheme="minorHAnsi" w:cstheme="minorHAnsi"/>
                <w:sz w:val="18"/>
                <w:lang w:val="ka-GE"/>
              </w:rPr>
              <w:t>.</w:t>
            </w:r>
          </w:p>
        </w:tc>
      </w:tr>
      <w:tr w:rsidR="00194F64" w:rsidRPr="0019461F" w14:paraId="3161F5F7" w14:textId="77777777" w:rsidTr="005845D7">
        <w:tc>
          <w:tcPr>
            <w:tcW w:w="1539" w:type="dxa"/>
            <w:vMerge/>
          </w:tcPr>
          <w:p w14:paraId="335A77F2"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30B84AAB" w14:textId="1625D941"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40</w:t>
            </w:r>
          </w:p>
        </w:tc>
        <w:tc>
          <w:tcPr>
            <w:tcW w:w="8361" w:type="dxa"/>
            <w:vAlign w:val="center"/>
          </w:tcPr>
          <w:p w14:paraId="317B78B3" w14:textId="7777777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r w:rsidR="00CF66BB" w:rsidRPr="0019461F">
              <w:rPr>
                <w:rFonts w:asciiTheme="minorHAnsi" w:hAnsiTheme="minorHAnsi" w:cstheme="minorHAnsi"/>
                <w:sz w:val="18"/>
                <w:lang w:val="ka-GE"/>
              </w:rPr>
              <w:t>;</w:t>
            </w:r>
          </w:p>
          <w:p w14:paraId="31BBADB9" w14:textId="242FF32B"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r w:rsidR="00CF66BB" w:rsidRPr="0019461F">
              <w:rPr>
                <w:rFonts w:asciiTheme="minorHAnsi" w:hAnsiTheme="minorHAnsi" w:cstheme="minorHAnsi"/>
                <w:sz w:val="18"/>
                <w:lang w:val="ka-GE"/>
              </w:rPr>
              <w:t>;</w:t>
            </w:r>
          </w:p>
          <w:p w14:paraId="080460E3" w14:textId="6B18ECF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r w:rsidR="00CF66BB" w:rsidRPr="0019461F">
              <w:rPr>
                <w:rFonts w:asciiTheme="minorHAnsi" w:hAnsiTheme="minorHAnsi" w:cstheme="minorHAnsi"/>
                <w:sz w:val="18"/>
                <w:lang w:val="ka-GE"/>
              </w:rPr>
              <w:t>;</w:t>
            </w:r>
          </w:p>
          <w:p w14:paraId="2B058D4D" w14:textId="2204540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r w:rsidR="00CF66BB" w:rsidRPr="0019461F">
              <w:rPr>
                <w:rFonts w:asciiTheme="minorHAnsi" w:hAnsiTheme="minorHAnsi" w:cstheme="minorHAnsi"/>
                <w:sz w:val="18"/>
                <w:lang w:val="ka-GE"/>
              </w:rPr>
              <w:t>;</w:t>
            </w:r>
          </w:p>
          <w:p w14:paraId="65800C20" w14:textId="77777777" w:rsidR="00764FCA" w:rsidRDefault="00194F64" w:rsidP="00343BDD">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2D992F07" w14:textId="77777777" w:rsidR="00376567"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w:t>
            </w:r>
            <w:r w:rsidR="00376567">
              <w:rPr>
                <w:rFonts w:asciiTheme="minorHAnsi" w:hAnsiTheme="minorHAnsi" w:cstheme="minorHAnsi"/>
                <w:sz w:val="18"/>
                <w:lang w:val="ka-GE"/>
              </w:rPr>
              <w:t xml:space="preserve"> შემოწმება;</w:t>
            </w:r>
          </w:p>
          <w:p w14:paraId="29154E1A" w14:textId="68ADE586" w:rsidR="00E12C80" w:rsidRPr="0019461F"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სიმძლავრის შემოწმება;</w:t>
            </w:r>
          </w:p>
        </w:tc>
      </w:tr>
      <w:tr w:rsidR="00194F64" w:rsidRPr="0019461F" w14:paraId="0180EC99" w14:textId="77777777" w:rsidTr="005845D7">
        <w:tc>
          <w:tcPr>
            <w:tcW w:w="1539" w:type="dxa"/>
            <w:vMerge/>
          </w:tcPr>
          <w:p w14:paraId="6220C363"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1DF498A4" w14:textId="4A015DE2"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41</w:t>
            </w:r>
          </w:p>
        </w:tc>
        <w:tc>
          <w:tcPr>
            <w:tcW w:w="8361" w:type="dxa"/>
            <w:vAlign w:val="center"/>
          </w:tcPr>
          <w:p w14:paraId="4B907FBA" w14:textId="1B195F0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sidRPr="0019461F">
              <w:rPr>
                <w:rFonts w:asciiTheme="minorHAnsi" w:hAnsiTheme="minorHAnsi" w:cstheme="minorHAnsi"/>
                <w:sz w:val="18"/>
                <w:lang w:val="ka-GE"/>
              </w:rPr>
              <w:t>.</w:t>
            </w:r>
          </w:p>
        </w:tc>
      </w:tr>
      <w:tr w:rsidR="00194F64" w:rsidRPr="0019461F" w14:paraId="24914011" w14:textId="77777777" w:rsidTr="005845D7">
        <w:tc>
          <w:tcPr>
            <w:tcW w:w="1539" w:type="dxa"/>
            <w:vMerge/>
          </w:tcPr>
          <w:p w14:paraId="1A77FF37" w14:textId="77777777" w:rsidR="00194F64" w:rsidRPr="0019461F" w:rsidRDefault="00194F64" w:rsidP="005845D7">
            <w:pPr>
              <w:jc w:val="center"/>
              <w:rPr>
                <w:rFonts w:asciiTheme="minorHAnsi" w:hAnsiTheme="minorHAnsi" w:cstheme="minorHAnsi"/>
                <w:sz w:val="18"/>
                <w:lang w:val="ka-GE"/>
              </w:rPr>
            </w:pPr>
          </w:p>
        </w:tc>
        <w:tc>
          <w:tcPr>
            <w:tcW w:w="396" w:type="dxa"/>
            <w:vAlign w:val="center"/>
          </w:tcPr>
          <w:p w14:paraId="0886943C" w14:textId="73539946"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42</w:t>
            </w:r>
          </w:p>
        </w:tc>
        <w:tc>
          <w:tcPr>
            <w:tcW w:w="8361" w:type="dxa"/>
            <w:vAlign w:val="center"/>
          </w:tcPr>
          <w:p w14:paraId="521F62CE" w14:textId="77777777" w:rsidR="00194F64" w:rsidRPr="0019461F" w:rsidRDefault="00194F64" w:rsidP="00760A37">
            <w:pPr>
              <w:spacing w:before="13"/>
              <w:rPr>
                <w:rFonts w:asciiTheme="minorHAnsi" w:hAnsiTheme="minorHAnsi" w:cstheme="minorHAnsi"/>
                <w:sz w:val="18"/>
                <w:lang w:val="ka-GE"/>
              </w:rPr>
            </w:pPr>
            <w:r w:rsidRPr="0019461F">
              <w:rPr>
                <w:rFonts w:asciiTheme="minorHAnsi" w:hAnsiTheme="minorHAnsi" w:cstheme="minorHAnsi"/>
                <w:sz w:val="18"/>
                <w:lang w:val="ka-GE"/>
              </w:rPr>
              <w:t>ადგილზე ინსტალაციის შემდეგ უნდა ჩატარდეს შემდეგი შემოწმებები:</w:t>
            </w:r>
          </w:p>
          <w:p w14:paraId="191E6376" w14:textId="375F3D06"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შემოწმება დატვირთვაზე</w:t>
            </w:r>
            <w:r w:rsidR="00CF66BB" w:rsidRPr="0019461F">
              <w:rPr>
                <w:rFonts w:asciiTheme="minorHAnsi" w:hAnsiTheme="minorHAnsi" w:cstheme="minorHAnsi"/>
                <w:sz w:val="18"/>
                <w:lang w:val="ka-GE"/>
              </w:rPr>
              <w:t>;</w:t>
            </w:r>
          </w:p>
          <w:p w14:paraId="3DDA6B8D" w14:textId="5C047B6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50%  დატვირთვა 150 წუთის განმავლობაში;</w:t>
            </w:r>
          </w:p>
          <w:p w14:paraId="7F5CD736" w14:textId="32FF043F"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100%  დატვირთვა 35 წუთის განმავლობაში;</w:t>
            </w:r>
          </w:p>
          <w:p w14:paraId="0C8E6134" w14:textId="7777777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ავარიული სიგნალიზაციის ყველა მოწყობილობის ფუნქციონალური შემოწმება;</w:t>
            </w:r>
          </w:p>
          <w:p w14:paraId="476CCA30" w14:textId="77777777" w:rsidR="00194F64" w:rsidRPr="0019461F" w:rsidRDefault="00194F64"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ჩართვის დროის და სრულ დატვირთვაზე გადასვლის დროის შემოწმება.</w:t>
            </w:r>
          </w:p>
          <w:p w14:paraId="2DF17E91" w14:textId="3395676F" w:rsidR="008B259A" w:rsidRPr="0019461F" w:rsidRDefault="008B259A" w:rsidP="00760A37">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ხმაურის დონის შემოწმება;</w:t>
            </w:r>
          </w:p>
        </w:tc>
      </w:tr>
    </w:tbl>
    <w:p w14:paraId="33EBE030" w14:textId="061FC571" w:rsidR="004F345D" w:rsidRPr="0019461F" w:rsidRDefault="004F345D"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0"/>
        <w:gridCol w:w="399"/>
        <w:gridCol w:w="8141"/>
      </w:tblGrid>
      <w:tr w:rsidR="004F345D" w:rsidRPr="0019461F" w14:paraId="582EFD4F" w14:textId="77777777" w:rsidTr="0036267B">
        <w:tc>
          <w:tcPr>
            <w:tcW w:w="1548" w:type="dxa"/>
            <w:vAlign w:val="center"/>
          </w:tcPr>
          <w:p w14:paraId="6961D39E" w14:textId="5D8A42CD" w:rsidR="004F345D" w:rsidRPr="0019461F" w:rsidRDefault="004F345D" w:rsidP="0036267B">
            <w:pPr>
              <w:jc w:val="center"/>
              <w:rPr>
                <w:rFonts w:asciiTheme="minorHAnsi" w:hAnsiTheme="minorHAnsi" w:cstheme="minorHAnsi"/>
                <w:sz w:val="22"/>
                <w:lang w:val="ka-GE"/>
              </w:rPr>
            </w:pPr>
            <w:r w:rsidRPr="0019461F">
              <w:rPr>
                <w:rFonts w:asciiTheme="minorHAnsi" w:hAnsiTheme="minorHAnsi" w:cstheme="minorHAnsi"/>
                <w:sz w:val="18"/>
                <w:lang w:val="ka-GE"/>
              </w:rPr>
              <w:lastRenderedPageBreak/>
              <w:t>სწავლება</w:t>
            </w:r>
          </w:p>
        </w:tc>
        <w:tc>
          <w:tcPr>
            <w:tcW w:w="396" w:type="dxa"/>
            <w:vAlign w:val="center"/>
          </w:tcPr>
          <w:p w14:paraId="6900405E" w14:textId="1C318BDD" w:rsidR="004F345D" w:rsidRPr="0019461F" w:rsidRDefault="004F345D" w:rsidP="00FF1F20">
            <w:pPr>
              <w:rPr>
                <w:rFonts w:asciiTheme="minorHAnsi" w:hAnsiTheme="minorHAnsi" w:cstheme="minorHAnsi"/>
                <w:sz w:val="22"/>
                <w:lang w:val="ka-GE"/>
              </w:rPr>
            </w:pPr>
            <w:r w:rsidRPr="0019461F">
              <w:rPr>
                <w:rFonts w:asciiTheme="minorHAnsi" w:hAnsiTheme="minorHAnsi" w:cstheme="minorHAnsi"/>
                <w:sz w:val="18"/>
                <w:lang w:val="ka-GE"/>
              </w:rPr>
              <w:t>43</w:t>
            </w:r>
          </w:p>
        </w:tc>
        <w:tc>
          <w:tcPr>
            <w:tcW w:w="8352" w:type="dxa"/>
            <w:vAlign w:val="center"/>
          </w:tcPr>
          <w:p w14:paraId="49B24C89" w14:textId="2639FDB3" w:rsidR="004F345D" w:rsidRPr="0019461F" w:rsidRDefault="004F345D" w:rsidP="001809AC">
            <w:pPr>
              <w:rPr>
                <w:rFonts w:asciiTheme="minorHAnsi" w:hAnsiTheme="minorHAnsi" w:cstheme="minorHAnsi"/>
                <w:sz w:val="22"/>
                <w:lang w:val="ka-GE"/>
              </w:rPr>
            </w:pPr>
            <w:r w:rsidRPr="0019461F">
              <w:rPr>
                <w:rFonts w:asciiTheme="minorHAnsi" w:hAnsiTheme="minorHAnsi" w:cstheme="minorHAnsi"/>
                <w:sz w:val="18"/>
                <w:lang w:val="ka-GE"/>
              </w:rPr>
              <w:t>მიმწოდებელმა</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საჭიროების შემთხვევაში</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 xml:space="preserve">ბანკის თანამშრომლებს უნდა ჩაუტაროს დიზელ-გენერატორის ექსპლუატაციისათვის </w:t>
            </w:r>
            <w:r w:rsidR="001809AC" w:rsidRPr="0019461F">
              <w:rPr>
                <w:rFonts w:asciiTheme="minorHAnsi" w:hAnsiTheme="minorHAnsi" w:cstheme="minorHAnsi"/>
                <w:sz w:val="18"/>
                <w:lang w:val="ka-GE"/>
              </w:rPr>
              <w:t>ტრეინინგი.</w:t>
            </w:r>
          </w:p>
        </w:tc>
      </w:tr>
    </w:tbl>
    <w:p w14:paraId="3EA35602" w14:textId="1C48E7A8" w:rsidR="00FF1F20" w:rsidRPr="0019461F" w:rsidRDefault="00FF1F20"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9"/>
        <w:gridCol w:w="399"/>
        <w:gridCol w:w="8142"/>
      </w:tblGrid>
      <w:tr w:rsidR="00F322B3" w:rsidRPr="0019461F" w14:paraId="7E331ABB" w14:textId="77777777" w:rsidTr="005845D7">
        <w:tc>
          <w:tcPr>
            <w:tcW w:w="1548" w:type="dxa"/>
            <w:vAlign w:val="center"/>
          </w:tcPr>
          <w:p w14:paraId="638C4C19" w14:textId="6B42D7B8" w:rsidR="00F322B3" w:rsidRPr="0019461F" w:rsidRDefault="00F322B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მონტაჟი</w:t>
            </w:r>
          </w:p>
        </w:tc>
        <w:tc>
          <w:tcPr>
            <w:tcW w:w="396" w:type="dxa"/>
            <w:vAlign w:val="center"/>
          </w:tcPr>
          <w:p w14:paraId="18505152" w14:textId="783F2D9D" w:rsidR="00F322B3" w:rsidRPr="0019461F" w:rsidRDefault="00F322B3" w:rsidP="00F322B3">
            <w:pPr>
              <w:rPr>
                <w:rFonts w:asciiTheme="minorHAnsi" w:hAnsiTheme="minorHAnsi" w:cstheme="minorHAnsi"/>
                <w:sz w:val="22"/>
                <w:lang w:val="ka-GE"/>
              </w:rPr>
            </w:pPr>
            <w:r w:rsidRPr="0019461F">
              <w:rPr>
                <w:rFonts w:asciiTheme="minorHAnsi" w:hAnsiTheme="minorHAnsi" w:cstheme="minorHAnsi"/>
                <w:sz w:val="18"/>
                <w:lang w:val="ka-GE"/>
              </w:rPr>
              <w:t>44</w:t>
            </w:r>
          </w:p>
        </w:tc>
        <w:tc>
          <w:tcPr>
            <w:tcW w:w="8352" w:type="dxa"/>
            <w:vAlign w:val="center"/>
          </w:tcPr>
          <w:p w14:paraId="5C4C8264" w14:textId="2AC5D560" w:rsidR="00F322B3" w:rsidRPr="0019461F" w:rsidRDefault="00F322B3" w:rsidP="005845D7">
            <w:pPr>
              <w:rPr>
                <w:rFonts w:asciiTheme="minorHAnsi" w:hAnsiTheme="minorHAnsi" w:cstheme="minorHAnsi"/>
                <w:sz w:val="18"/>
                <w:lang w:val="ka-GE"/>
              </w:rPr>
            </w:pPr>
            <w:r w:rsidRPr="0019461F">
              <w:rPr>
                <w:rFonts w:asciiTheme="minorHAnsi" w:hAnsiTheme="minorHAnsi" w:cstheme="minorHAnsi"/>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Pr="0019461F" w:rsidRDefault="00F322B3"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8"/>
        <w:gridCol w:w="399"/>
        <w:gridCol w:w="8143"/>
      </w:tblGrid>
      <w:tr w:rsidR="00591263" w:rsidRPr="0019461F" w14:paraId="2CF8E898" w14:textId="77777777" w:rsidTr="005845D7">
        <w:tc>
          <w:tcPr>
            <w:tcW w:w="1548" w:type="dxa"/>
            <w:vAlign w:val="center"/>
          </w:tcPr>
          <w:p w14:paraId="4C8051D8" w14:textId="6244055F" w:rsidR="00591263" w:rsidRPr="0019461F" w:rsidRDefault="0059126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გარანტია</w:t>
            </w:r>
          </w:p>
        </w:tc>
        <w:tc>
          <w:tcPr>
            <w:tcW w:w="396" w:type="dxa"/>
            <w:vAlign w:val="center"/>
          </w:tcPr>
          <w:p w14:paraId="71D0B604" w14:textId="1342B9E3" w:rsidR="00591263" w:rsidRPr="0019461F" w:rsidRDefault="00591263" w:rsidP="00591263">
            <w:pPr>
              <w:rPr>
                <w:rFonts w:asciiTheme="minorHAnsi" w:hAnsiTheme="minorHAnsi" w:cstheme="minorHAnsi"/>
                <w:sz w:val="22"/>
                <w:lang w:val="ka-GE"/>
              </w:rPr>
            </w:pPr>
            <w:r w:rsidRPr="0019461F">
              <w:rPr>
                <w:rFonts w:asciiTheme="minorHAnsi" w:hAnsiTheme="minorHAnsi" w:cstheme="minorHAnsi"/>
                <w:sz w:val="18"/>
                <w:lang w:val="ka-GE"/>
              </w:rPr>
              <w:t>45</w:t>
            </w:r>
          </w:p>
        </w:tc>
        <w:tc>
          <w:tcPr>
            <w:tcW w:w="8352" w:type="dxa"/>
            <w:vAlign w:val="center"/>
          </w:tcPr>
          <w:p w14:paraId="3D39F566" w14:textId="77777777" w:rsidR="00591263" w:rsidRPr="0019461F" w:rsidRDefault="00591263" w:rsidP="005845D7">
            <w:pPr>
              <w:rPr>
                <w:rFonts w:asciiTheme="minorHAnsi" w:hAnsiTheme="minorHAnsi" w:cstheme="minorHAnsi"/>
                <w:sz w:val="18"/>
                <w:lang w:val="ka-GE"/>
              </w:rPr>
            </w:pPr>
            <w:r w:rsidRPr="0019461F">
              <w:rPr>
                <w:rFonts w:asciiTheme="minorHAnsi" w:hAnsiTheme="minorHAnsi" w:cstheme="minorHAnsi"/>
                <w:sz w:val="18"/>
                <w:lang w:val="ka-GE"/>
              </w:rPr>
              <w:t>საგარანტიო პერიოდი უნდა ფარავდეს მოწოდებიდან 3  (სამ) წელს</w:t>
            </w:r>
            <w:r w:rsidR="008E368B" w:rsidRPr="0019461F">
              <w:rPr>
                <w:rFonts w:asciiTheme="minorHAnsi" w:hAnsiTheme="minorHAnsi" w:cstheme="minorHAnsi"/>
                <w:sz w:val="18"/>
                <w:lang w:val="ka-GE"/>
              </w:rPr>
              <w:t>.</w:t>
            </w:r>
          </w:p>
          <w:p w14:paraId="7E70A235" w14:textId="04AB6E29"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 xml:space="preserve">უფასო ტექნიკური და დიაგნოსტიკური </w:t>
            </w:r>
            <w:r w:rsidR="0025512F" w:rsidRPr="0019461F">
              <w:rPr>
                <w:rFonts w:asciiTheme="minorHAnsi" w:hAnsiTheme="minorHAnsi" w:cstheme="minorHAnsi"/>
                <w:sz w:val="18"/>
                <w:lang w:val="ka-GE"/>
              </w:rPr>
              <w:t xml:space="preserve">თანმდევი </w:t>
            </w:r>
            <w:r w:rsidRPr="0019461F">
              <w:rPr>
                <w:rFonts w:asciiTheme="minorHAnsi" w:hAnsiTheme="minorHAnsi" w:cstheme="minorHAnsi"/>
                <w:sz w:val="18"/>
                <w:lang w:val="ka-GE"/>
              </w:rPr>
              <w:t xml:space="preserve">მომსახურება (დეტალები </w:t>
            </w:r>
            <w:r w:rsidR="001809AC" w:rsidRPr="0019461F">
              <w:rPr>
                <w:rFonts w:asciiTheme="minorHAnsi" w:hAnsiTheme="minorHAnsi" w:cstheme="minorHAnsi"/>
                <w:sz w:val="18"/>
                <w:lang w:val="ka-GE"/>
              </w:rPr>
              <w:t>იხილეთ</w:t>
            </w:r>
            <w:r w:rsidRPr="0019461F">
              <w:rPr>
                <w:rFonts w:asciiTheme="minorHAnsi" w:hAnsiTheme="minorHAnsi" w:cstheme="minorHAnsi"/>
                <w:sz w:val="18"/>
                <w:lang w:val="ka-GE"/>
              </w:rPr>
              <w:t xml:space="preserve"> </w:t>
            </w:r>
            <w:r w:rsidR="001809AC" w:rsidRPr="0019461F">
              <w:rPr>
                <w:rFonts w:asciiTheme="minorHAnsi" w:hAnsiTheme="minorHAnsi" w:cstheme="minorHAnsi"/>
                <w:sz w:val="18"/>
                <w:lang w:val="ka-GE"/>
              </w:rPr>
              <w:t xml:space="preserve">ქვემოთ მოცემულ </w:t>
            </w:r>
            <w:r w:rsidRPr="0019461F">
              <w:rPr>
                <w:rFonts w:asciiTheme="minorHAnsi" w:hAnsiTheme="minorHAnsi" w:cstheme="minorHAnsi"/>
                <w:sz w:val="18"/>
                <w:lang w:val="ka-GE"/>
              </w:rPr>
              <w:t>ცხრილ</w:t>
            </w:r>
            <w:r w:rsidR="001809AC" w:rsidRPr="0019461F">
              <w:rPr>
                <w:rFonts w:asciiTheme="minorHAnsi" w:hAnsiTheme="minorHAnsi" w:cstheme="minorHAnsi"/>
                <w:sz w:val="18"/>
                <w:lang w:val="ka-GE"/>
              </w:rPr>
              <w:t>შ</w:t>
            </w:r>
            <w:r w:rsidRPr="0019461F">
              <w:rPr>
                <w:rFonts w:asciiTheme="minorHAnsi" w:hAnsiTheme="minorHAnsi" w:cstheme="minorHAnsi"/>
                <w:sz w:val="18"/>
                <w:lang w:val="ka-GE"/>
              </w:rPr>
              <w:t xml:space="preserve">ი N1 - </w:t>
            </w:r>
            <w:r w:rsidR="0025512F"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თანმდევი მომსახურების განრიგი)</w:t>
            </w:r>
            <w:r w:rsidR="001809AC" w:rsidRPr="0019461F">
              <w:rPr>
                <w:rFonts w:asciiTheme="minorHAnsi" w:hAnsiTheme="minorHAnsi" w:cstheme="minorHAnsi"/>
                <w:sz w:val="18"/>
                <w:lang w:val="ka-GE"/>
              </w:rPr>
              <w:t>;</w:t>
            </w:r>
          </w:p>
          <w:p w14:paraId="22190E73" w14:textId="77777777" w:rsidR="00271B0A"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სატელეფონო კონსულტაციები</w:t>
            </w:r>
            <w:r w:rsidR="00271B0A"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ავარიული სიტუაციის შემთხვევაში</w:t>
            </w:r>
            <w:r w:rsidR="00271B0A" w:rsidRPr="0019461F">
              <w:rPr>
                <w:rFonts w:asciiTheme="minorHAnsi" w:hAnsiTheme="minorHAnsi" w:cstheme="minorHAnsi"/>
                <w:sz w:val="18"/>
                <w:lang w:val="ka-GE"/>
              </w:rPr>
              <w:t>;</w:t>
            </w:r>
          </w:p>
          <w:p w14:paraId="747CAF41" w14:textId="19DAA591"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sidRPr="0019461F">
              <w:rPr>
                <w:rFonts w:asciiTheme="minorHAnsi" w:hAnsiTheme="minorHAnsi" w:cstheme="minorHAnsi"/>
                <w:sz w:val="18"/>
                <w:lang w:val="ka-GE"/>
              </w:rPr>
              <w:t>;</w:t>
            </w:r>
          </w:p>
          <w:p w14:paraId="740E649E" w14:textId="448A3F97" w:rsidR="00A1149D" w:rsidRPr="0019461F" w:rsidRDefault="00A1149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Pr="0019461F" w:rsidRDefault="00932EE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sidRPr="0019461F">
              <w:rPr>
                <w:rFonts w:asciiTheme="minorHAnsi" w:hAnsiTheme="minorHAnsi" w:cstheme="minorHAnsi"/>
                <w:sz w:val="18"/>
              </w:rPr>
              <w:t xml:space="preserve">UPS, </w:t>
            </w:r>
            <w:r w:rsidRPr="0019461F">
              <w:rPr>
                <w:rFonts w:asciiTheme="minorHAnsi" w:hAnsiTheme="minorHAnsi" w:cstheme="minorHAnsi"/>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sidRPr="0019461F">
              <w:rPr>
                <w:rFonts w:asciiTheme="minorHAnsi" w:hAnsiTheme="minorHAnsi" w:cstheme="minorHAnsi"/>
                <w:sz w:val="18"/>
                <w:lang w:val="ka-GE"/>
              </w:rPr>
              <w:t>;</w:t>
            </w:r>
          </w:p>
          <w:p w14:paraId="50C839A4" w14:textId="7D1188C1" w:rsidR="00117B66" w:rsidRPr="0019461F" w:rsidRDefault="00AC3462"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19461F" w:rsidRDefault="008E368B" w:rsidP="005845D7">
            <w:pPr>
              <w:rPr>
                <w:rFonts w:asciiTheme="minorHAnsi" w:hAnsiTheme="minorHAnsi" w:cstheme="minorHAnsi"/>
                <w:sz w:val="8"/>
                <w:lang w:val="ka-GE"/>
              </w:rPr>
            </w:pPr>
            <w:r w:rsidRPr="0019461F">
              <w:rPr>
                <w:rFonts w:asciiTheme="minorHAnsi" w:hAnsiTheme="minorHAnsi" w:cstheme="minorHAnsi"/>
                <w:sz w:val="18"/>
                <w:lang w:val="ka-GE"/>
              </w:rPr>
              <w:t xml:space="preserve">        </w:t>
            </w:r>
          </w:p>
        </w:tc>
      </w:tr>
    </w:tbl>
    <w:p w14:paraId="7A950292" w14:textId="2C582D95" w:rsidR="00F322B3" w:rsidRPr="0019461F" w:rsidRDefault="00F322B3" w:rsidP="00FF1F20">
      <w:pPr>
        <w:rPr>
          <w:rFonts w:asciiTheme="minorHAnsi" w:hAnsiTheme="minorHAnsi" w:cstheme="minorHAnsi"/>
          <w:sz w:val="22"/>
          <w:lang w:val="ka-GE"/>
        </w:rPr>
      </w:pPr>
    </w:p>
    <w:tbl>
      <w:tblPr>
        <w:tblStyle w:val="TableGrid"/>
        <w:tblW w:w="0" w:type="auto"/>
        <w:jc w:val="center"/>
        <w:tblLook w:val="04A0" w:firstRow="1" w:lastRow="0" w:firstColumn="1" w:lastColumn="0" w:noHBand="0" w:noVBand="1"/>
      </w:tblPr>
      <w:tblGrid>
        <w:gridCol w:w="5884"/>
        <w:gridCol w:w="4186"/>
      </w:tblGrid>
      <w:tr w:rsidR="008E368B" w:rsidRPr="0019461F" w14:paraId="4BB0194A" w14:textId="77777777" w:rsidTr="005F212A">
        <w:trPr>
          <w:trHeight w:val="236"/>
          <w:jc w:val="center"/>
        </w:trPr>
        <w:tc>
          <w:tcPr>
            <w:tcW w:w="10264" w:type="dxa"/>
            <w:gridSpan w:val="2"/>
            <w:noWrap/>
          </w:tcPr>
          <w:p w14:paraId="13BCC3CC" w14:textId="309ACFD0" w:rsidR="008E368B" w:rsidRPr="0019461F" w:rsidRDefault="008E368B" w:rsidP="008E368B">
            <w:pPr>
              <w:jc w:val="left"/>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ცხრილი N1 - თანმდევი მომსახურების განრიგი</w:t>
            </w:r>
            <w:r w:rsidR="002D5363" w:rsidRPr="0019461F">
              <w:rPr>
                <w:rFonts w:asciiTheme="minorHAnsi" w:hAnsiTheme="minorHAnsi" w:cstheme="minorHAnsi"/>
                <w:b/>
                <w:bCs/>
                <w:sz w:val="18"/>
                <w:szCs w:val="18"/>
                <w:lang w:val="ka-GE"/>
              </w:rPr>
              <w:t xml:space="preserve"> გენერატორებისთვის</w:t>
            </w:r>
          </w:p>
        </w:tc>
      </w:tr>
      <w:tr w:rsidR="00591263" w:rsidRPr="0019461F" w14:paraId="7CACAD04" w14:textId="77777777" w:rsidTr="005F212A">
        <w:trPr>
          <w:trHeight w:val="236"/>
          <w:jc w:val="center"/>
        </w:trPr>
        <w:tc>
          <w:tcPr>
            <w:tcW w:w="10264" w:type="dxa"/>
            <w:gridSpan w:val="2"/>
            <w:noWrap/>
            <w:hideMark/>
          </w:tcPr>
          <w:p w14:paraId="05D2A265" w14:textId="77777777" w:rsidR="00591263" w:rsidRPr="0019461F" w:rsidRDefault="00591263" w:rsidP="00AC0900">
            <w:pPr>
              <w:rPr>
                <w:rFonts w:asciiTheme="minorHAnsi" w:hAnsiTheme="minorHAnsi" w:cstheme="minorHAnsi"/>
                <w:b/>
                <w:bCs/>
                <w:sz w:val="18"/>
                <w:szCs w:val="18"/>
              </w:rPr>
            </w:pPr>
            <w:bookmarkStart w:id="12" w:name="RANGE!B1:C34"/>
            <w:proofErr w:type="spellStart"/>
            <w:r w:rsidRPr="0019461F">
              <w:rPr>
                <w:rFonts w:asciiTheme="minorHAnsi" w:hAnsiTheme="minorHAnsi" w:cstheme="minorHAnsi"/>
                <w:b/>
                <w:bCs/>
                <w:sz w:val="18"/>
                <w:szCs w:val="18"/>
              </w:rPr>
              <w:t>ტექნიკური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და</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დიაგნოსტიკ</w:t>
            </w:r>
            <w:proofErr w:type="spellEnd"/>
            <w:r w:rsidRPr="0019461F">
              <w:rPr>
                <w:rFonts w:asciiTheme="minorHAnsi" w:hAnsiTheme="minorHAnsi" w:cstheme="minorHAnsi"/>
                <w:b/>
                <w:bCs/>
                <w:sz w:val="18"/>
                <w:szCs w:val="18"/>
                <w:lang w:val="ka-GE"/>
              </w:rPr>
              <w:t>ური მომსახურება</w:t>
            </w:r>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ყოველ</w:t>
            </w:r>
            <w:proofErr w:type="spellEnd"/>
            <w:r w:rsidRPr="0019461F">
              <w:rPr>
                <w:rFonts w:asciiTheme="minorHAnsi" w:hAnsiTheme="minorHAnsi" w:cstheme="minorHAnsi"/>
                <w:b/>
                <w:bCs/>
                <w:sz w:val="18"/>
                <w:szCs w:val="18"/>
              </w:rPr>
              <w:t xml:space="preserve"> 6 </w:t>
            </w:r>
            <w:proofErr w:type="spellStart"/>
            <w:r w:rsidRPr="0019461F">
              <w:rPr>
                <w:rFonts w:asciiTheme="minorHAnsi" w:hAnsiTheme="minorHAnsi" w:cstheme="minorHAnsi"/>
                <w:b/>
                <w:bCs/>
                <w:sz w:val="18"/>
                <w:szCs w:val="18"/>
              </w:rPr>
              <w:t>თვეში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ერთხელ</w:t>
            </w:r>
            <w:proofErr w:type="spellEnd"/>
            <w:r w:rsidRPr="0019461F">
              <w:rPr>
                <w:rFonts w:asciiTheme="minorHAnsi" w:hAnsiTheme="minorHAnsi" w:cstheme="minorHAnsi"/>
                <w:b/>
                <w:bCs/>
                <w:sz w:val="18"/>
                <w:szCs w:val="18"/>
              </w:rPr>
              <w:t xml:space="preserve">, 3 </w:t>
            </w:r>
            <w:proofErr w:type="spellStart"/>
            <w:r w:rsidRPr="0019461F">
              <w:rPr>
                <w:rFonts w:asciiTheme="minorHAnsi" w:hAnsiTheme="minorHAnsi" w:cstheme="minorHAnsi"/>
                <w:b/>
                <w:bCs/>
                <w:sz w:val="18"/>
                <w:szCs w:val="18"/>
              </w:rPr>
              <w:t>წლის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განმავლობაში</w:t>
            </w:r>
            <w:bookmarkEnd w:id="12"/>
            <w:proofErr w:type="spellEnd"/>
          </w:p>
        </w:tc>
      </w:tr>
      <w:tr w:rsidR="00591263" w:rsidRPr="0019461F" w14:paraId="5C1A1BEC" w14:textId="77777777" w:rsidTr="005F212A">
        <w:trPr>
          <w:trHeight w:val="83"/>
          <w:jc w:val="center"/>
        </w:trPr>
        <w:tc>
          <w:tcPr>
            <w:tcW w:w="5998" w:type="dxa"/>
          </w:tcPr>
          <w:p w14:paraId="077678BA" w14:textId="77777777" w:rsidR="00591263" w:rsidRPr="0019461F" w:rsidRDefault="00591263" w:rsidP="005845D7">
            <w:pPr>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მომსახურების ტიპი</w:t>
            </w:r>
          </w:p>
        </w:tc>
        <w:tc>
          <w:tcPr>
            <w:tcW w:w="4266" w:type="dxa"/>
          </w:tcPr>
          <w:p w14:paraId="67023E3A" w14:textId="77777777" w:rsidR="00591263" w:rsidRPr="0019461F" w:rsidRDefault="00591263" w:rsidP="005845D7">
            <w:pPr>
              <w:jc w:val="center"/>
              <w:rPr>
                <w:rFonts w:asciiTheme="minorHAnsi" w:hAnsiTheme="minorHAnsi" w:cstheme="minorHAnsi"/>
                <w:b/>
                <w:sz w:val="18"/>
                <w:szCs w:val="18"/>
                <w:lang w:val="ka-GE"/>
              </w:rPr>
            </w:pPr>
            <w:proofErr w:type="spellStart"/>
            <w:r w:rsidRPr="0019461F">
              <w:rPr>
                <w:rFonts w:asciiTheme="minorHAnsi" w:hAnsiTheme="minorHAnsi" w:cstheme="minorHAnsi"/>
                <w:b/>
                <w:sz w:val="18"/>
                <w:szCs w:val="18"/>
              </w:rPr>
              <w:t>რაოდენობა</w:t>
            </w:r>
            <w:proofErr w:type="spellEnd"/>
            <w:r w:rsidRPr="0019461F">
              <w:rPr>
                <w:rFonts w:asciiTheme="minorHAnsi" w:hAnsiTheme="minorHAnsi" w:cstheme="minorHAnsi"/>
                <w:b/>
                <w:sz w:val="18"/>
                <w:szCs w:val="18"/>
                <w:lang w:val="ka-GE"/>
              </w:rPr>
              <w:t xml:space="preserve"> ყოველ 6 თვეში</w:t>
            </w:r>
          </w:p>
        </w:tc>
      </w:tr>
      <w:tr w:rsidR="00591263" w:rsidRPr="0019461F" w14:paraId="620DA6BE" w14:textId="77777777" w:rsidTr="005F212A">
        <w:trPr>
          <w:trHeight w:val="83"/>
          <w:jc w:val="center"/>
        </w:trPr>
        <w:tc>
          <w:tcPr>
            <w:tcW w:w="10264" w:type="dxa"/>
            <w:gridSpan w:val="2"/>
            <w:hideMark/>
          </w:tcPr>
          <w:p w14:paraId="70AE194E"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საპოხი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FFF23F4" w14:textId="77777777" w:rsidTr="005F212A">
        <w:trPr>
          <w:trHeight w:val="46"/>
          <w:jc w:val="center"/>
        </w:trPr>
        <w:tc>
          <w:tcPr>
            <w:tcW w:w="5998" w:type="dxa"/>
            <w:hideMark/>
          </w:tcPr>
          <w:p w14:paraId="40C2A5F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665872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E0CF350" w14:textId="77777777" w:rsidTr="005F212A">
        <w:trPr>
          <w:trHeight w:val="146"/>
          <w:jc w:val="center"/>
        </w:trPr>
        <w:tc>
          <w:tcPr>
            <w:tcW w:w="5998" w:type="dxa"/>
            <w:hideMark/>
          </w:tcPr>
          <w:p w14:paraId="7A1355B4"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2CBC33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B7BEB32" w14:textId="77777777" w:rsidTr="005F212A">
        <w:trPr>
          <w:trHeight w:val="200"/>
          <w:jc w:val="center"/>
        </w:trPr>
        <w:tc>
          <w:tcPr>
            <w:tcW w:w="10264" w:type="dxa"/>
            <w:gridSpan w:val="2"/>
            <w:hideMark/>
          </w:tcPr>
          <w:p w14:paraId="01DF383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გაგრილების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5EDA8C3B" w14:textId="77777777" w:rsidTr="005F212A">
        <w:trPr>
          <w:trHeight w:val="101"/>
          <w:jc w:val="center"/>
        </w:trPr>
        <w:tc>
          <w:tcPr>
            <w:tcW w:w="5998" w:type="dxa"/>
            <w:hideMark/>
          </w:tcPr>
          <w:p w14:paraId="0BFAC1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წყლის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DEC573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4B77148" w14:textId="77777777" w:rsidTr="005F212A">
        <w:trPr>
          <w:trHeight w:val="92"/>
          <w:jc w:val="center"/>
        </w:trPr>
        <w:tc>
          <w:tcPr>
            <w:tcW w:w="5998" w:type="dxa"/>
            <w:hideMark/>
          </w:tcPr>
          <w:p w14:paraId="0142969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ანტიფრიზის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296F81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CE9D87B" w14:textId="77777777" w:rsidTr="005F212A">
        <w:trPr>
          <w:trHeight w:val="46"/>
          <w:jc w:val="center"/>
        </w:trPr>
        <w:tc>
          <w:tcPr>
            <w:tcW w:w="5998" w:type="dxa"/>
            <w:hideMark/>
          </w:tcPr>
          <w:p w14:paraId="2C81929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სისუფთავეზე</w:t>
            </w:r>
            <w:proofErr w:type="spellEnd"/>
          </w:p>
        </w:tc>
        <w:tc>
          <w:tcPr>
            <w:tcW w:w="4266" w:type="dxa"/>
            <w:noWrap/>
            <w:hideMark/>
          </w:tcPr>
          <w:p w14:paraId="01E0EC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CFE715D" w14:textId="77777777" w:rsidTr="005F212A">
        <w:trPr>
          <w:trHeight w:val="56"/>
          <w:jc w:val="center"/>
        </w:trPr>
        <w:tc>
          <w:tcPr>
            <w:tcW w:w="5998" w:type="dxa"/>
            <w:hideMark/>
          </w:tcPr>
          <w:p w14:paraId="2222B64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გამაცხელებლის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8B6EF13"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2271129" w14:textId="77777777" w:rsidTr="005F212A">
        <w:trPr>
          <w:trHeight w:val="47"/>
          <w:jc w:val="center"/>
        </w:trPr>
        <w:tc>
          <w:tcPr>
            <w:tcW w:w="5998" w:type="dxa"/>
            <w:hideMark/>
          </w:tcPr>
          <w:p w14:paraId="184FBE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65A52C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7B2375B" w14:textId="77777777" w:rsidTr="005F212A">
        <w:trPr>
          <w:trHeight w:val="119"/>
          <w:jc w:val="center"/>
        </w:trPr>
        <w:tc>
          <w:tcPr>
            <w:tcW w:w="10264" w:type="dxa"/>
            <w:gridSpan w:val="2"/>
            <w:hideMark/>
          </w:tcPr>
          <w:p w14:paraId="7FCA1C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ჰაერის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94F07E7" w14:textId="77777777" w:rsidTr="005F212A">
        <w:trPr>
          <w:trHeight w:val="46"/>
          <w:jc w:val="center"/>
        </w:trPr>
        <w:tc>
          <w:tcPr>
            <w:tcW w:w="5998" w:type="dxa"/>
            <w:hideMark/>
          </w:tcPr>
          <w:p w14:paraId="5B024DC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26F0CE9"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5F693F0" w14:textId="77777777" w:rsidTr="005F212A">
        <w:trPr>
          <w:trHeight w:val="92"/>
          <w:jc w:val="center"/>
        </w:trPr>
        <w:tc>
          <w:tcPr>
            <w:tcW w:w="5998" w:type="dxa"/>
            <w:hideMark/>
          </w:tcPr>
          <w:p w14:paraId="67EF312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ჰაერის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E3D050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5F23C8A" w14:textId="77777777" w:rsidTr="005F212A">
        <w:trPr>
          <w:trHeight w:val="74"/>
          <w:jc w:val="center"/>
        </w:trPr>
        <w:tc>
          <w:tcPr>
            <w:tcW w:w="10264" w:type="dxa"/>
            <w:gridSpan w:val="2"/>
            <w:hideMark/>
          </w:tcPr>
          <w:p w14:paraId="3F9659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საწვავის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331A13FC" w14:textId="77777777" w:rsidTr="005F212A">
        <w:trPr>
          <w:trHeight w:val="46"/>
          <w:jc w:val="center"/>
        </w:trPr>
        <w:tc>
          <w:tcPr>
            <w:tcW w:w="5998" w:type="dxa"/>
            <w:hideMark/>
          </w:tcPr>
          <w:p w14:paraId="3909309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ფილტრამდე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w:t>
            </w:r>
          </w:p>
        </w:tc>
        <w:tc>
          <w:tcPr>
            <w:tcW w:w="4266" w:type="dxa"/>
            <w:noWrap/>
            <w:hideMark/>
          </w:tcPr>
          <w:p w14:paraId="309A862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45C32AF" w14:textId="77777777" w:rsidTr="005F212A">
        <w:trPr>
          <w:trHeight w:val="46"/>
          <w:jc w:val="center"/>
        </w:trPr>
        <w:tc>
          <w:tcPr>
            <w:tcW w:w="5998" w:type="dxa"/>
            <w:hideMark/>
          </w:tcPr>
          <w:p w14:paraId="0A7D87C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მფრქვევანების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კომპლექტი</w:t>
            </w:r>
            <w:proofErr w:type="spellEnd"/>
            <w:r w:rsidRPr="0019461F">
              <w:rPr>
                <w:rFonts w:asciiTheme="minorHAnsi" w:hAnsiTheme="minorHAnsi" w:cstheme="minorHAnsi"/>
                <w:sz w:val="18"/>
                <w:szCs w:val="18"/>
              </w:rPr>
              <w:t>)</w:t>
            </w:r>
          </w:p>
        </w:tc>
        <w:tc>
          <w:tcPr>
            <w:tcW w:w="4266" w:type="dxa"/>
            <w:noWrap/>
            <w:hideMark/>
          </w:tcPr>
          <w:p w14:paraId="0CCDF5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90BFB73" w14:textId="77777777" w:rsidTr="005F212A">
        <w:trPr>
          <w:trHeight w:val="46"/>
          <w:jc w:val="center"/>
        </w:trPr>
        <w:tc>
          <w:tcPr>
            <w:tcW w:w="5998" w:type="dxa"/>
            <w:hideMark/>
          </w:tcPr>
          <w:p w14:paraId="701142A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განმსაზღვრელი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137142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A6DF3AA" w14:textId="77777777" w:rsidTr="005F212A">
        <w:trPr>
          <w:trHeight w:val="46"/>
          <w:jc w:val="center"/>
        </w:trPr>
        <w:tc>
          <w:tcPr>
            <w:tcW w:w="5998" w:type="dxa"/>
            <w:hideMark/>
          </w:tcPr>
          <w:p w14:paraId="7BBA2CD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მიწოდების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სემოწმება</w:t>
            </w:r>
            <w:proofErr w:type="spellEnd"/>
          </w:p>
        </w:tc>
        <w:tc>
          <w:tcPr>
            <w:tcW w:w="4266" w:type="dxa"/>
            <w:noWrap/>
            <w:hideMark/>
          </w:tcPr>
          <w:p w14:paraId="3057FC11"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140FA23" w14:textId="77777777" w:rsidTr="005F212A">
        <w:trPr>
          <w:trHeight w:val="46"/>
          <w:jc w:val="center"/>
        </w:trPr>
        <w:tc>
          <w:tcPr>
            <w:tcW w:w="5998" w:type="dxa"/>
            <w:hideMark/>
          </w:tcPr>
          <w:p w14:paraId="2729924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0DD9F9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6C73A40" w14:textId="77777777" w:rsidTr="005F212A">
        <w:trPr>
          <w:trHeight w:val="46"/>
          <w:jc w:val="center"/>
        </w:trPr>
        <w:tc>
          <w:tcPr>
            <w:tcW w:w="5998" w:type="dxa"/>
            <w:hideMark/>
          </w:tcPr>
          <w:p w14:paraId="44C9021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ტუმბოს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E61BE1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15F0785" w14:textId="77777777" w:rsidTr="005F212A">
        <w:trPr>
          <w:trHeight w:val="46"/>
          <w:jc w:val="center"/>
        </w:trPr>
        <w:tc>
          <w:tcPr>
            <w:tcW w:w="10264" w:type="dxa"/>
            <w:gridSpan w:val="2"/>
            <w:hideMark/>
          </w:tcPr>
          <w:p w14:paraId="1412695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ელექტრო</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246E2E8B" w14:textId="77777777" w:rsidTr="005F212A">
        <w:trPr>
          <w:trHeight w:val="56"/>
          <w:jc w:val="center"/>
        </w:trPr>
        <w:tc>
          <w:tcPr>
            <w:tcW w:w="5998" w:type="dxa"/>
            <w:hideMark/>
          </w:tcPr>
          <w:p w14:paraId="55B02A8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აკუმულატორებში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ელექტროლიტის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25CFD4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358A9C0" w14:textId="77777777" w:rsidTr="005F212A">
        <w:trPr>
          <w:trHeight w:val="46"/>
          <w:jc w:val="center"/>
        </w:trPr>
        <w:tc>
          <w:tcPr>
            <w:tcW w:w="5998" w:type="dxa"/>
            <w:hideMark/>
          </w:tcPr>
          <w:p w14:paraId="31FC4D7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ბატარეების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დამტენი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მოწყობილობის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735505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44524A28" w14:textId="77777777" w:rsidTr="005F212A">
        <w:trPr>
          <w:trHeight w:val="46"/>
          <w:jc w:val="center"/>
        </w:trPr>
        <w:tc>
          <w:tcPr>
            <w:tcW w:w="5998" w:type="dxa"/>
            <w:hideMark/>
          </w:tcPr>
          <w:p w14:paraId="4B74D37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დამმუხტველი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გენერატორის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BE03B5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A6A62D" w14:textId="77777777" w:rsidTr="005F212A">
        <w:trPr>
          <w:trHeight w:val="46"/>
          <w:jc w:val="center"/>
        </w:trPr>
        <w:tc>
          <w:tcPr>
            <w:tcW w:w="5998" w:type="dxa"/>
            <w:hideMark/>
          </w:tcPr>
          <w:p w14:paraId="23F3C5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ბატერეების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შიდა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წინაღობისა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CCA-ს </w:t>
            </w:r>
            <w:proofErr w:type="spellStart"/>
            <w:r w:rsidRPr="0019461F">
              <w:rPr>
                <w:rFonts w:asciiTheme="minorHAnsi" w:hAnsiTheme="minorHAnsi" w:cstheme="minorHAnsi"/>
                <w:sz w:val="18"/>
                <w:szCs w:val="18"/>
              </w:rPr>
              <w:t>გაზომვა</w:t>
            </w:r>
            <w:proofErr w:type="spellEnd"/>
            <w:r w:rsidRPr="0019461F">
              <w:rPr>
                <w:rFonts w:asciiTheme="minorHAnsi" w:hAnsiTheme="minorHAnsi" w:cstheme="minorHAnsi"/>
                <w:sz w:val="18"/>
                <w:szCs w:val="18"/>
              </w:rPr>
              <w:t xml:space="preserve"> </w:t>
            </w:r>
          </w:p>
        </w:tc>
        <w:tc>
          <w:tcPr>
            <w:tcW w:w="4266" w:type="dxa"/>
            <w:noWrap/>
            <w:hideMark/>
          </w:tcPr>
          <w:p w14:paraId="59EDECEA"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1F43404" w14:textId="77777777" w:rsidTr="005F212A">
        <w:trPr>
          <w:trHeight w:val="46"/>
          <w:jc w:val="center"/>
        </w:trPr>
        <w:tc>
          <w:tcPr>
            <w:tcW w:w="5998" w:type="dxa"/>
            <w:hideMark/>
          </w:tcPr>
          <w:p w14:paraId="6F41C5AA"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ELSPEC-</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საშუალებით</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დიაგნოსტიკა</w:t>
            </w:r>
            <w:proofErr w:type="spellEnd"/>
          </w:p>
        </w:tc>
        <w:tc>
          <w:tcPr>
            <w:tcW w:w="4266" w:type="dxa"/>
            <w:noWrap/>
            <w:hideMark/>
          </w:tcPr>
          <w:p w14:paraId="4949093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9ABE20C" w14:textId="77777777" w:rsidTr="005F212A">
        <w:trPr>
          <w:trHeight w:val="46"/>
          <w:jc w:val="center"/>
        </w:trPr>
        <w:tc>
          <w:tcPr>
            <w:tcW w:w="5998" w:type="dxa"/>
            <w:hideMark/>
          </w:tcPr>
          <w:p w14:paraId="607C42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სენსორების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წყლის,ზეთის,ბრუნთა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რიცხვის</w:t>
            </w:r>
            <w:proofErr w:type="spellEnd"/>
            <w:r w:rsidRPr="0019461F">
              <w:rPr>
                <w:rFonts w:asciiTheme="minorHAnsi" w:hAnsiTheme="minorHAnsi" w:cstheme="minorHAnsi"/>
                <w:sz w:val="18"/>
                <w:szCs w:val="18"/>
              </w:rPr>
              <w:t>)</w:t>
            </w:r>
          </w:p>
        </w:tc>
        <w:tc>
          <w:tcPr>
            <w:tcW w:w="4266" w:type="dxa"/>
            <w:noWrap/>
            <w:hideMark/>
          </w:tcPr>
          <w:p w14:paraId="1A116DB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9E7745C" w14:textId="77777777" w:rsidTr="005F212A">
        <w:trPr>
          <w:trHeight w:val="46"/>
          <w:jc w:val="center"/>
        </w:trPr>
        <w:tc>
          <w:tcPr>
            <w:tcW w:w="5998" w:type="dxa"/>
            <w:hideMark/>
          </w:tcPr>
          <w:p w14:paraId="420BBFE6"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გამათბობლის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7CDB6B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734C99" w14:textId="77777777" w:rsidTr="005F212A">
        <w:trPr>
          <w:trHeight w:val="46"/>
          <w:jc w:val="center"/>
        </w:trPr>
        <w:tc>
          <w:tcPr>
            <w:tcW w:w="5998" w:type="dxa"/>
            <w:hideMark/>
          </w:tcPr>
          <w:p w14:paraId="0F6793CA"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პანელის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39D5FD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7EE1154E" w14:textId="77777777" w:rsidTr="005F212A">
        <w:trPr>
          <w:trHeight w:val="46"/>
          <w:jc w:val="center"/>
        </w:trPr>
        <w:tc>
          <w:tcPr>
            <w:tcW w:w="5998" w:type="dxa"/>
            <w:hideMark/>
          </w:tcPr>
          <w:p w14:paraId="3D4E3C9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ATS-</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D77FAE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EB73837" w14:textId="77777777" w:rsidTr="005F212A">
        <w:trPr>
          <w:trHeight w:val="46"/>
          <w:jc w:val="center"/>
        </w:trPr>
        <w:tc>
          <w:tcPr>
            <w:tcW w:w="5998" w:type="dxa"/>
            <w:hideMark/>
          </w:tcPr>
          <w:p w14:paraId="1BFB43C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სტარტერის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16304A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C41EAAC" w14:textId="77777777" w:rsidTr="005F212A">
        <w:trPr>
          <w:trHeight w:val="46"/>
          <w:jc w:val="center"/>
        </w:trPr>
        <w:tc>
          <w:tcPr>
            <w:tcW w:w="10264" w:type="dxa"/>
            <w:gridSpan w:val="2"/>
            <w:hideMark/>
          </w:tcPr>
          <w:p w14:paraId="75F467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სხვადასხვა</w:t>
            </w:r>
            <w:proofErr w:type="spellEnd"/>
          </w:p>
        </w:tc>
      </w:tr>
      <w:tr w:rsidR="00591263" w:rsidRPr="0019461F" w14:paraId="1A87EA08" w14:textId="77777777" w:rsidTr="005F212A">
        <w:trPr>
          <w:trHeight w:val="46"/>
          <w:jc w:val="center"/>
        </w:trPr>
        <w:tc>
          <w:tcPr>
            <w:tcW w:w="5998" w:type="dxa"/>
            <w:hideMark/>
          </w:tcPr>
          <w:p w14:paraId="47D48A5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ტრანსმისიის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ღვედის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FCC453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C018DDB" w14:textId="77777777" w:rsidTr="005F212A">
        <w:trPr>
          <w:trHeight w:val="46"/>
          <w:jc w:val="center"/>
        </w:trPr>
        <w:tc>
          <w:tcPr>
            <w:tcW w:w="5998" w:type="dxa"/>
            <w:hideMark/>
          </w:tcPr>
          <w:p w14:paraId="6B29FE5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გაჟონვის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საერთო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50F036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bl>
    <w:p w14:paraId="00BE46F2" w14:textId="483B15DB" w:rsidR="00886664" w:rsidRPr="0019461F" w:rsidRDefault="00025322" w:rsidP="006A118A">
      <w:pPr>
        <w:spacing w:line="260" w:lineRule="exact"/>
        <w:rPr>
          <w:rFonts w:asciiTheme="minorHAnsi" w:hAnsiTheme="minorHAnsi" w:cstheme="minorHAnsi"/>
          <w:color w:val="auto"/>
          <w:sz w:val="18"/>
          <w:szCs w:val="18"/>
          <w:lang w:val="ka-GE"/>
        </w:rPr>
      </w:pPr>
      <w:proofErr w:type="spellStart"/>
      <w:proofErr w:type="gramStart"/>
      <w:r w:rsidRPr="0019461F">
        <w:rPr>
          <w:rFonts w:asciiTheme="minorHAnsi" w:hAnsiTheme="minorHAnsi" w:cstheme="minorHAnsi"/>
          <w:color w:val="auto"/>
          <w:sz w:val="18"/>
          <w:szCs w:val="18"/>
        </w:rPr>
        <w:t>შენიშვნა</w:t>
      </w:r>
      <w:proofErr w:type="spellEnd"/>
      <w:proofErr w:type="gramEnd"/>
      <w:r w:rsidRPr="0019461F">
        <w:rPr>
          <w:rFonts w:asciiTheme="minorHAnsi" w:hAnsiTheme="minorHAnsi" w:cstheme="minorHAnsi"/>
          <w:color w:val="auto"/>
          <w:sz w:val="18"/>
          <w:szCs w:val="18"/>
        </w:rPr>
        <w:t>:</w:t>
      </w:r>
      <w:r w:rsidRPr="0019461F">
        <w:rPr>
          <w:rFonts w:asciiTheme="minorHAnsi" w:hAnsiTheme="minorHAnsi" w:cstheme="minorHAnsi"/>
          <w:color w:val="auto"/>
          <w:sz w:val="18"/>
          <w:szCs w:val="18"/>
          <w:lang w:val="ka-GE"/>
        </w:rPr>
        <w:t xml:space="preserve"> საგარანტიო პერიოდში </w:t>
      </w:r>
      <w:r w:rsidR="000B1E2A" w:rsidRPr="0019461F">
        <w:rPr>
          <w:rFonts w:asciiTheme="minorHAnsi" w:hAnsiTheme="minorHAnsi" w:cstheme="minorHAnsi"/>
          <w:color w:val="auto"/>
          <w:sz w:val="18"/>
          <w:szCs w:val="18"/>
          <w:lang w:val="ka-GE"/>
        </w:rPr>
        <w:t xml:space="preserve">გამოყენებული </w:t>
      </w:r>
      <w:r w:rsidRPr="0019461F">
        <w:rPr>
          <w:rFonts w:asciiTheme="minorHAnsi" w:hAnsiTheme="minorHAnsi" w:cstheme="minorHAnsi"/>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19461F">
        <w:rPr>
          <w:rFonts w:asciiTheme="minorHAnsi" w:hAnsiTheme="minorHAnsi" w:cstheme="minorHAnsi"/>
          <w:color w:val="auto"/>
          <w:sz w:val="18"/>
          <w:szCs w:val="18"/>
          <w:lang w:val="ka-GE"/>
        </w:rPr>
        <w:t>ფასის</w:t>
      </w:r>
      <w:r w:rsidRPr="0019461F">
        <w:rPr>
          <w:rFonts w:asciiTheme="minorHAnsi" w:hAnsiTheme="minorHAnsi" w:cstheme="minorHAnsi"/>
          <w:color w:val="auto"/>
          <w:sz w:val="18"/>
          <w:szCs w:val="18"/>
          <w:lang w:val="ka-GE"/>
        </w:rPr>
        <w:t xml:space="preserve"> </w:t>
      </w:r>
      <w:r w:rsidR="00B1641F" w:rsidRPr="0019461F">
        <w:rPr>
          <w:rFonts w:asciiTheme="minorHAnsi" w:hAnsiTheme="minorHAnsi" w:cstheme="minorHAnsi"/>
          <w:color w:val="auto"/>
          <w:sz w:val="18"/>
          <w:szCs w:val="18"/>
          <w:lang w:val="ka-GE"/>
        </w:rPr>
        <w:t xml:space="preserve">დამადასტურებელი </w:t>
      </w:r>
      <w:r w:rsidRPr="0019461F">
        <w:rPr>
          <w:rFonts w:asciiTheme="minorHAnsi" w:hAnsiTheme="minorHAnsi" w:cstheme="minorHAnsi"/>
          <w:color w:val="auto"/>
          <w:sz w:val="18"/>
          <w:szCs w:val="18"/>
          <w:lang w:val="ka-GE"/>
        </w:rPr>
        <w:t>ზედნადების წარმოდგენა.</w:t>
      </w:r>
    </w:p>
    <w:sectPr w:rsidR="00886664" w:rsidRPr="0019461F"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5716E" w14:textId="77777777" w:rsidR="00F7697B" w:rsidRDefault="00F7697B" w:rsidP="002E7950">
      <w:r>
        <w:separator/>
      </w:r>
    </w:p>
  </w:endnote>
  <w:endnote w:type="continuationSeparator" w:id="0">
    <w:p w14:paraId="13553C1D" w14:textId="77777777" w:rsidR="00F7697B" w:rsidRDefault="00F7697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2E7753" w:rsidRPr="00DF4821" w:rsidRDefault="002E7753"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80DD7">
              <w:rPr>
                <w:bCs/>
                <w:noProof/>
                <w:sz w:val="16"/>
                <w:szCs w:val="16"/>
              </w:rPr>
              <w:t>8</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80DD7">
              <w:rPr>
                <w:bCs/>
                <w:noProof/>
                <w:sz w:val="16"/>
                <w:szCs w:val="16"/>
              </w:rPr>
              <w:t>8</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3AE85" w14:textId="77777777" w:rsidR="00F7697B" w:rsidRDefault="00F7697B" w:rsidP="002E7950">
      <w:r>
        <w:separator/>
      </w:r>
    </w:p>
  </w:footnote>
  <w:footnote w:type="continuationSeparator" w:id="0">
    <w:p w14:paraId="640C5FF6" w14:textId="77777777" w:rsidR="00F7697B" w:rsidRDefault="00F7697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2E7753" w:rsidRDefault="002E7753"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98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9D1"/>
    <w:rsid w:val="00071B66"/>
    <w:rsid w:val="000722E7"/>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9EA"/>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71"/>
    <w:rsid w:val="00215ACE"/>
    <w:rsid w:val="00215BCC"/>
    <w:rsid w:val="00215BDA"/>
    <w:rsid w:val="00217967"/>
    <w:rsid w:val="00217D35"/>
    <w:rsid w:val="00221970"/>
    <w:rsid w:val="00222A32"/>
    <w:rsid w:val="00223513"/>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AE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7DF"/>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6A1"/>
    <w:rsid w:val="005C7A36"/>
    <w:rsid w:val="005D085B"/>
    <w:rsid w:val="005D18AA"/>
    <w:rsid w:val="005D1A47"/>
    <w:rsid w:val="005D358F"/>
    <w:rsid w:val="005D3DA3"/>
    <w:rsid w:val="005D40F5"/>
    <w:rsid w:val="005D629D"/>
    <w:rsid w:val="005D65B2"/>
    <w:rsid w:val="005D7032"/>
    <w:rsid w:val="005D747E"/>
    <w:rsid w:val="005D7DF2"/>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2F6"/>
    <w:rsid w:val="006B1F77"/>
    <w:rsid w:val="006B2454"/>
    <w:rsid w:val="006B2485"/>
    <w:rsid w:val="006B2596"/>
    <w:rsid w:val="006B385B"/>
    <w:rsid w:val="006B3D20"/>
    <w:rsid w:val="006B422F"/>
    <w:rsid w:val="006B4834"/>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3472"/>
    <w:rsid w:val="007A399C"/>
    <w:rsid w:val="007A3B50"/>
    <w:rsid w:val="007A4F26"/>
    <w:rsid w:val="007A531D"/>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71B8"/>
    <w:rsid w:val="007E7766"/>
    <w:rsid w:val="007F00B4"/>
    <w:rsid w:val="007F169C"/>
    <w:rsid w:val="007F171C"/>
    <w:rsid w:val="007F2E83"/>
    <w:rsid w:val="007F43A3"/>
    <w:rsid w:val="007F4CF2"/>
    <w:rsid w:val="007F63BB"/>
    <w:rsid w:val="007F663D"/>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3E"/>
    <w:rsid w:val="009358A1"/>
    <w:rsid w:val="009368E5"/>
    <w:rsid w:val="00937127"/>
    <w:rsid w:val="009375E2"/>
    <w:rsid w:val="009410E0"/>
    <w:rsid w:val="0094185D"/>
    <w:rsid w:val="00942E07"/>
    <w:rsid w:val="009438B8"/>
    <w:rsid w:val="0094617E"/>
    <w:rsid w:val="00946F3D"/>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0DD7"/>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4BB9"/>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4057"/>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3773"/>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6680BA-3D9E-4846-B419-F225044A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189</cp:revision>
  <cp:lastPrinted>2019-10-17T14:03:00Z</cp:lastPrinted>
  <dcterms:created xsi:type="dcterms:W3CDTF">2020-04-16T12:47:00Z</dcterms:created>
  <dcterms:modified xsi:type="dcterms:W3CDTF">2021-06-04T14:31:00Z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